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9BC" w:rsidRPr="00F71C50" w:rsidRDefault="007109BC" w:rsidP="007109BC">
      <w:pPr>
        <w:tabs>
          <w:tab w:val="left" w:pos="9498"/>
        </w:tabs>
        <w:jc w:val="center"/>
      </w:pPr>
      <w:r w:rsidRPr="00F71C50">
        <w:rPr>
          <w:b/>
          <w:bCs/>
          <w:noProof/>
        </w:rPr>
        <w:drawing>
          <wp:inline distT="0" distB="0" distL="0" distR="0">
            <wp:extent cx="704850" cy="914400"/>
            <wp:effectExtent l="19050" t="0" r="0" b="0"/>
            <wp:docPr id="3"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рисунок"/>
                    <pic:cNvPicPr>
                      <a:picLocks noChangeAspect="1" noChangeArrowheads="1"/>
                    </pic:cNvPicPr>
                  </pic:nvPicPr>
                  <pic:blipFill>
                    <a:blip r:embed="rId5" cstate="print"/>
                    <a:srcRect/>
                    <a:stretch>
                      <a:fillRect/>
                    </a:stretch>
                  </pic:blipFill>
                  <pic:spPr bwMode="auto">
                    <a:xfrm>
                      <a:off x="0" y="0"/>
                      <a:ext cx="704850" cy="914400"/>
                    </a:xfrm>
                    <a:prstGeom prst="rect">
                      <a:avLst/>
                    </a:prstGeom>
                    <a:noFill/>
                    <a:ln w="9525">
                      <a:noFill/>
                      <a:miter lim="800000"/>
                      <a:headEnd/>
                      <a:tailEnd/>
                    </a:ln>
                  </pic:spPr>
                </pic:pic>
              </a:graphicData>
            </a:graphic>
          </wp:inline>
        </w:drawing>
      </w:r>
    </w:p>
    <w:p w:rsidR="007109BC" w:rsidRPr="00F71C50" w:rsidRDefault="007109BC" w:rsidP="007109BC">
      <w:pPr>
        <w:tabs>
          <w:tab w:val="left" w:pos="9498"/>
        </w:tabs>
        <w:jc w:val="center"/>
      </w:pPr>
    </w:p>
    <w:p w:rsidR="007109BC" w:rsidRPr="00F71C50" w:rsidRDefault="007109BC" w:rsidP="007109BC">
      <w:pPr>
        <w:pStyle w:val="a6"/>
        <w:tabs>
          <w:tab w:val="left" w:pos="9498"/>
        </w:tabs>
        <w:rPr>
          <w:rFonts w:ascii="Times New Roman" w:hAnsi="Times New Roman" w:cs="Times New Roman"/>
          <w:sz w:val="24"/>
          <w:szCs w:val="24"/>
        </w:rPr>
      </w:pPr>
      <w:r w:rsidRPr="00F71C50">
        <w:rPr>
          <w:rFonts w:ascii="Times New Roman" w:hAnsi="Times New Roman" w:cs="Times New Roman"/>
          <w:sz w:val="24"/>
          <w:szCs w:val="24"/>
        </w:rPr>
        <w:t>СОБРАНИЕ ДЕПУТАТОВ МЕЖЕВСКОГО МУНИЦИПАЛЬНОГО РАЙОНА</w:t>
      </w:r>
    </w:p>
    <w:p w:rsidR="007109BC" w:rsidRPr="00F71C50" w:rsidRDefault="007109BC" w:rsidP="007109BC">
      <w:pPr>
        <w:pStyle w:val="a6"/>
        <w:tabs>
          <w:tab w:val="left" w:pos="9498"/>
        </w:tabs>
        <w:rPr>
          <w:rFonts w:ascii="Times New Roman" w:hAnsi="Times New Roman" w:cs="Times New Roman"/>
          <w:sz w:val="24"/>
          <w:szCs w:val="24"/>
        </w:rPr>
      </w:pPr>
      <w:r w:rsidRPr="00F71C50">
        <w:rPr>
          <w:rFonts w:ascii="Times New Roman" w:hAnsi="Times New Roman" w:cs="Times New Roman"/>
          <w:sz w:val="24"/>
          <w:szCs w:val="24"/>
        </w:rPr>
        <w:t>(пятого  созыва)</w:t>
      </w:r>
    </w:p>
    <w:p w:rsidR="007109BC" w:rsidRPr="00F71C50" w:rsidRDefault="007109BC" w:rsidP="007109BC">
      <w:pPr>
        <w:pStyle w:val="1"/>
        <w:tabs>
          <w:tab w:val="left" w:pos="9498"/>
        </w:tabs>
        <w:rPr>
          <w:sz w:val="24"/>
          <w:szCs w:val="24"/>
        </w:rPr>
      </w:pPr>
    </w:p>
    <w:p w:rsidR="007109BC" w:rsidRPr="00F71C50" w:rsidRDefault="007109BC" w:rsidP="007109BC">
      <w:pPr>
        <w:pStyle w:val="1"/>
        <w:tabs>
          <w:tab w:val="left" w:pos="9498"/>
        </w:tabs>
        <w:rPr>
          <w:b w:val="0"/>
          <w:sz w:val="24"/>
          <w:szCs w:val="24"/>
        </w:rPr>
      </w:pPr>
      <w:proofErr w:type="gramStart"/>
      <w:r w:rsidRPr="00F71C50">
        <w:rPr>
          <w:sz w:val="24"/>
          <w:szCs w:val="24"/>
        </w:rPr>
        <w:t>Р</w:t>
      </w:r>
      <w:proofErr w:type="gramEnd"/>
      <w:r w:rsidRPr="00F71C50">
        <w:rPr>
          <w:sz w:val="24"/>
          <w:szCs w:val="24"/>
        </w:rPr>
        <w:t xml:space="preserve"> Е Ш Е Н И Е</w:t>
      </w:r>
    </w:p>
    <w:p w:rsidR="007109BC" w:rsidRPr="00F71C50" w:rsidRDefault="007109BC" w:rsidP="007109BC">
      <w:pPr>
        <w:jc w:val="center"/>
      </w:pPr>
    </w:p>
    <w:p w:rsidR="007109BC" w:rsidRPr="00F71C50" w:rsidRDefault="007109BC" w:rsidP="007109BC">
      <w:pPr>
        <w:jc w:val="center"/>
      </w:pPr>
      <w:r w:rsidRPr="00F71C50">
        <w:t>с</w:t>
      </w:r>
      <w:proofErr w:type="gramStart"/>
      <w:r w:rsidRPr="00F71C50">
        <w:t>.Г</w:t>
      </w:r>
      <w:proofErr w:type="gramEnd"/>
      <w:r w:rsidRPr="00F71C50">
        <w:t>еоргиевское</w:t>
      </w:r>
    </w:p>
    <w:p w:rsidR="007109BC" w:rsidRPr="00F71C50" w:rsidRDefault="007109BC" w:rsidP="007109BC">
      <w:pPr>
        <w:pStyle w:val="2"/>
        <w:jc w:val="center"/>
        <w:rPr>
          <w:sz w:val="24"/>
          <w:szCs w:val="24"/>
        </w:rPr>
      </w:pPr>
    </w:p>
    <w:p w:rsidR="007109BC" w:rsidRPr="00F71C50" w:rsidRDefault="007109BC" w:rsidP="007109BC">
      <w:pPr>
        <w:pStyle w:val="2"/>
        <w:jc w:val="center"/>
        <w:rPr>
          <w:b/>
        </w:rPr>
      </w:pPr>
      <w:r w:rsidRPr="00F71C50">
        <w:rPr>
          <w:sz w:val="24"/>
          <w:szCs w:val="24"/>
        </w:rPr>
        <w:t xml:space="preserve">от     </w:t>
      </w:r>
      <w:r w:rsidR="002B7DB2">
        <w:rPr>
          <w:sz w:val="24"/>
          <w:szCs w:val="24"/>
        </w:rPr>
        <w:t>16</w:t>
      </w:r>
      <w:r w:rsidR="00EA514B">
        <w:rPr>
          <w:sz w:val="24"/>
          <w:szCs w:val="24"/>
        </w:rPr>
        <w:t xml:space="preserve"> </w:t>
      </w:r>
      <w:r w:rsidRPr="00F71C50">
        <w:rPr>
          <w:sz w:val="24"/>
          <w:szCs w:val="24"/>
        </w:rPr>
        <w:t xml:space="preserve"> </w:t>
      </w:r>
      <w:r>
        <w:rPr>
          <w:sz w:val="24"/>
          <w:szCs w:val="24"/>
        </w:rPr>
        <w:t xml:space="preserve"> </w:t>
      </w:r>
      <w:r w:rsidRPr="00F71C50">
        <w:rPr>
          <w:sz w:val="24"/>
          <w:szCs w:val="24"/>
        </w:rPr>
        <w:t xml:space="preserve"> декабря  201</w:t>
      </w:r>
      <w:r>
        <w:rPr>
          <w:sz w:val="24"/>
          <w:szCs w:val="24"/>
        </w:rPr>
        <w:t>9</w:t>
      </w:r>
      <w:r w:rsidRPr="00F71C50">
        <w:rPr>
          <w:sz w:val="24"/>
          <w:szCs w:val="24"/>
        </w:rPr>
        <w:t xml:space="preserve">  №   </w:t>
      </w:r>
      <w:r>
        <w:rPr>
          <w:sz w:val="24"/>
          <w:szCs w:val="24"/>
        </w:rPr>
        <w:t xml:space="preserve">  </w:t>
      </w:r>
      <w:r w:rsidR="002B7DB2">
        <w:rPr>
          <w:sz w:val="24"/>
          <w:szCs w:val="24"/>
        </w:rPr>
        <w:t>365</w:t>
      </w:r>
      <w:r>
        <w:rPr>
          <w:sz w:val="24"/>
          <w:szCs w:val="24"/>
        </w:rPr>
        <w:t xml:space="preserve"> </w:t>
      </w:r>
    </w:p>
    <w:p w:rsidR="007109BC" w:rsidRPr="00F71C50" w:rsidRDefault="007109BC" w:rsidP="007109BC">
      <w:pPr>
        <w:jc w:val="center"/>
        <w:rPr>
          <w:b/>
          <w:bCs/>
        </w:rPr>
      </w:pPr>
    </w:p>
    <w:p w:rsidR="007109BC" w:rsidRPr="00F71C50" w:rsidRDefault="007109BC" w:rsidP="007109BC">
      <w:pPr>
        <w:jc w:val="center"/>
        <w:rPr>
          <w:b/>
        </w:rPr>
      </w:pPr>
      <w:r w:rsidRPr="00F71C50">
        <w:rPr>
          <w:b/>
        </w:rPr>
        <w:t xml:space="preserve">Об утверждении экспертного  заключения </w:t>
      </w:r>
    </w:p>
    <w:p w:rsidR="007109BC" w:rsidRPr="00F71C50" w:rsidRDefault="007109BC" w:rsidP="007109BC">
      <w:pPr>
        <w:jc w:val="center"/>
        <w:rPr>
          <w:b/>
        </w:rPr>
      </w:pPr>
      <w:r w:rsidRPr="00F71C50">
        <w:rPr>
          <w:b/>
        </w:rPr>
        <w:t>к проекту решения «О бюджете Межевского муниципального района</w:t>
      </w:r>
      <w:r>
        <w:rPr>
          <w:b/>
        </w:rPr>
        <w:t xml:space="preserve"> Костромской области </w:t>
      </w:r>
      <w:r w:rsidRPr="00F71C50">
        <w:rPr>
          <w:b/>
        </w:rPr>
        <w:t xml:space="preserve"> на 20</w:t>
      </w:r>
      <w:r>
        <w:rPr>
          <w:b/>
        </w:rPr>
        <w:t>20</w:t>
      </w:r>
      <w:r w:rsidRPr="00F71C50">
        <w:rPr>
          <w:b/>
        </w:rPr>
        <w:t xml:space="preserve"> год</w:t>
      </w:r>
      <w:r>
        <w:rPr>
          <w:b/>
        </w:rPr>
        <w:t xml:space="preserve"> и </w:t>
      </w:r>
      <w:proofErr w:type="gramStart"/>
      <w:r>
        <w:rPr>
          <w:b/>
        </w:rPr>
        <w:t>на</w:t>
      </w:r>
      <w:proofErr w:type="gramEnd"/>
      <w:r>
        <w:rPr>
          <w:b/>
        </w:rPr>
        <w:t xml:space="preserve"> плановый период2021-2022 годов</w:t>
      </w:r>
      <w:r w:rsidRPr="00F71C50">
        <w:rPr>
          <w:b/>
        </w:rPr>
        <w:t xml:space="preserve">» </w:t>
      </w:r>
    </w:p>
    <w:p w:rsidR="007109BC" w:rsidRPr="00F71C50" w:rsidRDefault="007109BC" w:rsidP="007109BC">
      <w:pPr>
        <w:jc w:val="center"/>
        <w:rPr>
          <w:b/>
        </w:rPr>
      </w:pPr>
      <w:r>
        <w:rPr>
          <w:b/>
        </w:rPr>
        <w:t xml:space="preserve">(первое чтение) </w:t>
      </w:r>
    </w:p>
    <w:p w:rsidR="007109BC" w:rsidRPr="00F71C50" w:rsidRDefault="007109BC" w:rsidP="007109BC">
      <w:pPr>
        <w:jc w:val="both"/>
      </w:pPr>
    </w:p>
    <w:p w:rsidR="007109BC" w:rsidRPr="00F71C50" w:rsidRDefault="007109BC" w:rsidP="007109BC">
      <w:pPr>
        <w:jc w:val="both"/>
      </w:pPr>
      <w:r w:rsidRPr="00F71C50">
        <w:t xml:space="preserve">    </w:t>
      </w:r>
      <w:r w:rsidRPr="00F71C50">
        <w:tab/>
        <w:t xml:space="preserve">На основании  Бюджетного  кодекса Российской Федерации,   Положения о бюджетном процессе в Межевском муниципальном районе Костромской области, утвержденного решением Собрания депутатов Межевского муниципального района от </w:t>
      </w:r>
      <w:r>
        <w:t xml:space="preserve">28 октября 2019 года </w:t>
      </w:r>
      <w:r w:rsidRPr="00F71C50">
        <w:t xml:space="preserve"> № 3</w:t>
      </w:r>
      <w:r>
        <w:t>52</w:t>
      </w:r>
      <w:r w:rsidRPr="00F71C50">
        <w:t>,  Положения о Контрольно-счетной комиссии Межевского муниципального района, утвержденного решением Собрания депутатов Межевского муниципального района от 25.04.2013 года № 172</w:t>
      </w:r>
    </w:p>
    <w:p w:rsidR="007109BC" w:rsidRDefault="007109BC" w:rsidP="007109BC">
      <w:pPr>
        <w:jc w:val="center"/>
        <w:rPr>
          <w:b/>
        </w:rPr>
      </w:pPr>
    </w:p>
    <w:p w:rsidR="007109BC" w:rsidRPr="00F71C50" w:rsidRDefault="007109BC" w:rsidP="007109BC">
      <w:pPr>
        <w:jc w:val="center"/>
        <w:rPr>
          <w:b/>
        </w:rPr>
      </w:pPr>
      <w:r w:rsidRPr="00F71C50">
        <w:rPr>
          <w:b/>
        </w:rPr>
        <w:t>Собрание депутатов решило:</w:t>
      </w:r>
    </w:p>
    <w:p w:rsidR="007109BC" w:rsidRPr="00F71C50" w:rsidRDefault="007109BC" w:rsidP="007109BC">
      <w:pPr>
        <w:jc w:val="both"/>
        <w:rPr>
          <w:b/>
        </w:rPr>
      </w:pPr>
    </w:p>
    <w:p w:rsidR="007109BC" w:rsidRPr="007109BC" w:rsidRDefault="007109BC" w:rsidP="007109BC">
      <w:pPr>
        <w:jc w:val="both"/>
        <w:rPr>
          <w:sz w:val="22"/>
          <w:szCs w:val="22"/>
        </w:rPr>
      </w:pPr>
      <w:r w:rsidRPr="00F71C50">
        <w:t xml:space="preserve"> </w:t>
      </w:r>
      <w:r w:rsidRPr="00F71C50">
        <w:tab/>
      </w:r>
      <w:r w:rsidRPr="007109BC">
        <w:t xml:space="preserve">1. Утвердить прилагаемое  </w:t>
      </w:r>
      <w:r w:rsidRPr="007109BC">
        <w:rPr>
          <w:sz w:val="22"/>
          <w:szCs w:val="22"/>
        </w:rPr>
        <w:t>Экспертное заключение к проекту решения «О  бюджете Межевского муниципального района Костромской области на 2020 год и на плановый период 2021-2022 годов» (1 чтение).</w:t>
      </w:r>
    </w:p>
    <w:p w:rsidR="007109BC" w:rsidRPr="00F71C50" w:rsidRDefault="007109BC" w:rsidP="007109BC">
      <w:pPr>
        <w:jc w:val="both"/>
      </w:pPr>
      <w:r>
        <w:tab/>
      </w:r>
      <w:r w:rsidRPr="00F71C50">
        <w:t>2.Рекомендовать финансовому отделу администрации Межевского муниципального района учесть предложения и замечания, изложенные в Экспертном заключении контрольно-счетной комиссии Межевского муниципального района.</w:t>
      </w:r>
    </w:p>
    <w:p w:rsidR="007109BC" w:rsidRPr="00F71C50" w:rsidRDefault="007109BC" w:rsidP="007109BC">
      <w:pPr>
        <w:tabs>
          <w:tab w:val="left" w:pos="284"/>
        </w:tabs>
        <w:suppressAutoHyphens/>
        <w:jc w:val="both"/>
        <w:rPr>
          <w:b/>
          <w:bCs/>
          <w:sz w:val="22"/>
          <w:szCs w:val="22"/>
        </w:rPr>
      </w:pPr>
      <w:r w:rsidRPr="00F71C50">
        <w:t xml:space="preserve"> </w:t>
      </w:r>
      <w:r w:rsidRPr="00F71C50">
        <w:tab/>
      </w:r>
      <w:r w:rsidRPr="00F71C50">
        <w:tab/>
        <w:t>3. Настоящее решение  вступает в силу с момента подписания.</w:t>
      </w:r>
      <w:r w:rsidRPr="00F71C50">
        <w:rPr>
          <w:b/>
          <w:bCs/>
          <w:sz w:val="22"/>
          <w:szCs w:val="22"/>
        </w:rPr>
        <w:t xml:space="preserve"> </w:t>
      </w:r>
    </w:p>
    <w:p w:rsidR="007109BC" w:rsidRPr="00F71C50" w:rsidRDefault="007109BC" w:rsidP="007109BC">
      <w:pPr>
        <w:widowControl w:val="0"/>
        <w:shd w:val="clear" w:color="auto" w:fill="FFFFFF"/>
        <w:autoSpaceDE w:val="0"/>
        <w:autoSpaceDN w:val="0"/>
        <w:adjustRightInd w:val="0"/>
        <w:contextualSpacing/>
        <w:jc w:val="both"/>
      </w:pPr>
      <w:r w:rsidRPr="00F71C50">
        <w:t xml:space="preserve">  </w:t>
      </w:r>
    </w:p>
    <w:p w:rsidR="007109BC" w:rsidRPr="00F71C50" w:rsidRDefault="007109BC" w:rsidP="007109BC">
      <w:pPr>
        <w:jc w:val="both"/>
      </w:pPr>
      <w:r w:rsidRPr="00F71C50">
        <w:t xml:space="preserve">  </w:t>
      </w:r>
    </w:p>
    <w:p w:rsidR="007109BC" w:rsidRPr="00F71C50" w:rsidRDefault="007109BC" w:rsidP="007109BC">
      <w:pPr>
        <w:jc w:val="both"/>
      </w:pPr>
    </w:p>
    <w:p w:rsidR="007109BC" w:rsidRPr="00F71C50" w:rsidRDefault="007109BC" w:rsidP="007109BC">
      <w:pPr>
        <w:jc w:val="both"/>
      </w:pPr>
      <w:r w:rsidRPr="00F71C50">
        <w:t xml:space="preserve"> </w:t>
      </w:r>
    </w:p>
    <w:tbl>
      <w:tblPr>
        <w:tblW w:w="0" w:type="auto"/>
        <w:tblLook w:val="01E0"/>
      </w:tblPr>
      <w:tblGrid>
        <w:gridCol w:w="4785"/>
        <w:gridCol w:w="4786"/>
      </w:tblGrid>
      <w:tr w:rsidR="007109BC" w:rsidRPr="00F71C50" w:rsidTr="00C3198B">
        <w:tc>
          <w:tcPr>
            <w:tcW w:w="4785" w:type="dxa"/>
          </w:tcPr>
          <w:p w:rsidR="007109BC" w:rsidRPr="00F71C50" w:rsidRDefault="007109BC" w:rsidP="00C3198B">
            <w:pPr>
              <w:pStyle w:val="ConsPlusNormal"/>
              <w:widowControl/>
              <w:jc w:val="right"/>
              <w:rPr>
                <w:rFonts w:ascii="Times New Roman" w:hAnsi="Times New Roman" w:cs="Times New Roman"/>
                <w:sz w:val="24"/>
                <w:szCs w:val="24"/>
              </w:rPr>
            </w:pPr>
            <w:r w:rsidRPr="00F71C50">
              <w:rPr>
                <w:rFonts w:ascii="Times New Roman" w:hAnsi="Times New Roman" w:cs="Times New Roman"/>
                <w:sz w:val="24"/>
                <w:szCs w:val="24"/>
              </w:rPr>
              <w:t>Председатель Собрания  депутатов</w:t>
            </w:r>
          </w:p>
          <w:p w:rsidR="007109BC" w:rsidRPr="00F71C50" w:rsidRDefault="007109BC" w:rsidP="00C3198B">
            <w:pPr>
              <w:pStyle w:val="ConsPlusNormal"/>
              <w:widowControl/>
              <w:jc w:val="right"/>
              <w:rPr>
                <w:rFonts w:ascii="Times New Roman" w:hAnsi="Times New Roman" w:cs="Times New Roman"/>
                <w:sz w:val="24"/>
                <w:szCs w:val="24"/>
              </w:rPr>
            </w:pPr>
            <w:r w:rsidRPr="00F71C50">
              <w:rPr>
                <w:rFonts w:ascii="Times New Roman" w:hAnsi="Times New Roman" w:cs="Times New Roman"/>
                <w:sz w:val="24"/>
                <w:szCs w:val="24"/>
              </w:rPr>
              <w:t>Межевского муниципального района</w:t>
            </w:r>
          </w:p>
          <w:p w:rsidR="007109BC" w:rsidRPr="00F71C50" w:rsidRDefault="007109BC" w:rsidP="00C3198B">
            <w:pPr>
              <w:pStyle w:val="ConsPlusNormal"/>
              <w:widowControl/>
              <w:jc w:val="right"/>
              <w:rPr>
                <w:rFonts w:ascii="Times New Roman" w:hAnsi="Times New Roman" w:cs="Times New Roman"/>
                <w:sz w:val="24"/>
                <w:szCs w:val="24"/>
              </w:rPr>
            </w:pPr>
            <w:r w:rsidRPr="00F71C50">
              <w:rPr>
                <w:rFonts w:ascii="Times New Roman" w:hAnsi="Times New Roman" w:cs="Times New Roman"/>
                <w:sz w:val="24"/>
                <w:szCs w:val="24"/>
              </w:rPr>
              <w:t xml:space="preserve">Костромской области </w:t>
            </w:r>
          </w:p>
          <w:p w:rsidR="007109BC" w:rsidRPr="00F71C50" w:rsidRDefault="007109BC" w:rsidP="00C3198B">
            <w:pPr>
              <w:pStyle w:val="ConsPlusNormal"/>
              <w:widowControl/>
              <w:jc w:val="right"/>
              <w:rPr>
                <w:rFonts w:ascii="Times New Roman" w:hAnsi="Times New Roman" w:cs="Times New Roman"/>
                <w:sz w:val="24"/>
                <w:szCs w:val="24"/>
              </w:rPr>
            </w:pPr>
            <w:r w:rsidRPr="00F71C50">
              <w:rPr>
                <w:rFonts w:ascii="Times New Roman" w:hAnsi="Times New Roman" w:cs="Times New Roman"/>
                <w:sz w:val="24"/>
                <w:szCs w:val="24"/>
              </w:rPr>
              <w:t>М.Н.Курашов</w:t>
            </w:r>
          </w:p>
        </w:tc>
        <w:tc>
          <w:tcPr>
            <w:tcW w:w="4786" w:type="dxa"/>
          </w:tcPr>
          <w:p w:rsidR="007109BC" w:rsidRPr="00F71C50" w:rsidRDefault="007109BC" w:rsidP="00C3198B">
            <w:pPr>
              <w:pStyle w:val="ConsPlusNormal"/>
              <w:widowControl/>
              <w:ind w:firstLine="709"/>
              <w:jc w:val="right"/>
              <w:rPr>
                <w:rFonts w:ascii="Times New Roman" w:hAnsi="Times New Roman" w:cs="Times New Roman"/>
                <w:sz w:val="24"/>
                <w:szCs w:val="24"/>
              </w:rPr>
            </w:pPr>
            <w:r w:rsidRPr="00F71C50">
              <w:rPr>
                <w:rFonts w:ascii="Times New Roman" w:hAnsi="Times New Roman" w:cs="Times New Roman"/>
                <w:sz w:val="24"/>
                <w:szCs w:val="24"/>
              </w:rPr>
              <w:t xml:space="preserve">Глава   Межевского </w:t>
            </w:r>
            <w:proofErr w:type="gramStart"/>
            <w:r w:rsidRPr="00F71C50">
              <w:rPr>
                <w:rFonts w:ascii="Times New Roman" w:hAnsi="Times New Roman" w:cs="Times New Roman"/>
                <w:sz w:val="24"/>
                <w:szCs w:val="24"/>
              </w:rPr>
              <w:t>муниципального</w:t>
            </w:r>
            <w:proofErr w:type="gramEnd"/>
          </w:p>
          <w:p w:rsidR="007109BC" w:rsidRPr="00F71C50" w:rsidRDefault="007109BC" w:rsidP="00C3198B">
            <w:pPr>
              <w:pStyle w:val="ConsPlusNormal"/>
              <w:widowControl/>
              <w:ind w:firstLine="709"/>
              <w:jc w:val="right"/>
              <w:rPr>
                <w:rFonts w:ascii="Times New Roman" w:hAnsi="Times New Roman" w:cs="Times New Roman"/>
                <w:sz w:val="24"/>
                <w:szCs w:val="24"/>
              </w:rPr>
            </w:pPr>
            <w:r w:rsidRPr="00F71C50">
              <w:rPr>
                <w:rFonts w:ascii="Times New Roman" w:hAnsi="Times New Roman" w:cs="Times New Roman"/>
                <w:sz w:val="24"/>
                <w:szCs w:val="24"/>
              </w:rPr>
              <w:t>района  Костромской области</w:t>
            </w:r>
          </w:p>
          <w:p w:rsidR="007109BC" w:rsidRPr="00F71C50" w:rsidRDefault="007109BC" w:rsidP="00C3198B">
            <w:pPr>
              <w:pStyle w:val="ConsPlusNormal"/>
              <w:widowControl/>
              <w:ind w:firstLine="709"/>
              <w:jc w:val="right"/>
              <w:rPr>
                <w:rFonts w:ascii="Times New Roman" w:hAnsi="Times New Roman" w:cs="Times New Roman"/>
                <w:sz w:val="24"/>
                <w:szCs w:val="24"/>
              </w:rPr>
            </w:pPr>
            <w:r w:rsidRPr="00F71C50">
              <w:rPr>
                <w:rFonts w:ascii="Times New Roman" w:hAnsi="Times New Roman" w:cs="Times New Roman"/>
                <w:sz w:val="24"/>
                <w:szCs w:val="24"/>
              </w:rPr>
              <w:t>А.А.Лобанов</w:t>
            </w:r>
          </w:p>
        </w:tc>
      </w:tr>
    </w:tbl>
    <w:p w:rsidR="007109BC" w:rsidRDefault="007109BC" w:rsidP="007109BC">
      <w:pPr>
        <w:spacing w:after="200" w:line="276" w:lineRule="auto"/>
        <w:rPr>
          <w:bCs/>
          <w:color w:val="000000"/>
          <w:spacing w:val="-7"/>
          <w:sz w:val="18"/>
          <w:szCs w:val="18"/>
        </w:rPr>
      </w:pPr>
      <w:r>
        <w:rPr>
          <w:bCs/>
          <w:color w:val="000000"/>
          <w:spacing w:val="-7"/>
          <w:sz w:val="18"/>
          <w:szCs w:val="18"/>
        </w:rPr>
        <w:br w:type="page"/>
      </w:r>
    </w:p>
    <w:p w:rsidR="00C3198B" w:rsidRDefault="00C3198B" w:rsidP="00C3198B">
      <w:pPr>
        <w:shd w:val="clear" w:color="auto" w:fill="FFFFFF"/>
        <w:ind w:right="-85"/>
        <w:jc w:val="right"/>
        <w:rPr>
          <w:bCs/>
          <w:color w:val="000000"/>
          <w:spacing w:val="-7"/>
          <w:sz w:val="16"/>
          <w:szCs w:val="16"/>
        </w:rPr>
      </w:pPr>
      <w:r>
        <w:rPr>
          <w:bCs/>
          <w:color w:val="000000"/>
          <w:spacing w:val="-7"/>
          <w:sz w:val="16"/>
          <w:szCs w:val="16"/>
        </w:rPr>
        <w:lastRenderedPageBreak/>
        <w:t>Приложение к решению  Собрания депутатов № ____</w:t>
      </w:r>
    </w:p>
    <w:p w:rsidR="00C3198B" w:rsidRPr="00C3198B" w:rsidRDefault="00C3198B" w:rsidP="00C3198B">
      <w:pPr>
        <w:jc w:val="right"/>
        <w:rPr>
          <w:sz w:val="16"/>
          <w:szCs w:val="16"/>
        </w:rPr>
      </w:pPr>
      <w:r>
        <w:rPr>
          <w:sz w:val="16"/>
          <w:szCs w:val="16"/>
        </w:rPr>
        <w:t>«</w:t>
      </w:r>
      <w:r w:rsidRPr="00C3198B">
        <w:rPr>
          <w:sz w:val="16"/>
          <w:szCs w:val="16"/>
        </w:rPr>
        <w:t xml:space="preserve">Об утверждении экспертного  заключения </w:t>
      </w:r>
    </w:p>
    <w:p w:rsidR="00C3198B" w:rsidRDefault="00C3198B" w:rsidP="00C3198B">
      <w:pPr>
        <w:jc w:val="right"/>
        <w:rPr>
          <w:sz w:val="16"/>
          <w:szCs w:val="16"/>
        </w:rPr>
      </w:pPr>
      <w:r w:rsidRPr="00C3198B">
        <w:rPr>
          <w:sz w:val="16"/>
          <w:szCs w:val="16"/>
        </w:rPr>
        <w:t>к проекту решения «О бюджете Межевского</w:t>
      </w:r>
    </w:p>
    <w:p w:rsidR="00C3198B" w:rsidRDefault="00C3198B" w:rsidP="00C3198B">
      <w:pPr>
        <w:jc w:val="right"/>
        <w:rPr>
          <w:sz w:val="16"/>
          <w:szCs w:val="16"/>
        </w:rPr>
      </w:pPr>
      <w:r w:rsidRPr="00C3198B">
        <w:rPr>
          <w:sz w:val="16"/>
          <w:szCs w:val="16"/>
        </w:rPr>
        <w:t xml:space="preserve"> муниципального района </w:t>
      </w:r>
      <w:proofErr w:type="gramStart"/>
      <w:r w:rsidRPr="00C3198B">
        <w:rPr>
          <w:sz w:val="16"/>
          <w:szCs w:val="16"/>
        </w:rPr>
        <w:t>Костромской</w:t>
      </w:r>
      <w:proofErr w:type="gramEnd"/>
      <w:r w:rsidRPr="00C3198B">
        <w:rPr>
          <w:sz w:val="16"/>
          <w:szCs w:val="16"/>
        </w:rPr>
        <w:t xml:space="preserve"> </w:t>
      </w:r>
    </w:p>
    <w:p w:rsidR="00C3198B" w:rsidRDefault="00C3198B" w:rsidP="00C3198B">
      <w:pPr>
        <w:jc w:val="right"/>
        <w:rPr>
          <w:sz w:val="16"/>
          <w:szCs w:val="16"/>
        </w:rPr>
      </w:pPr>
      <w:r w:rsidRPr="00C3198B">
        <w:rPr>
          <w:sz w:val="16"/>
          <w:szCs w:val="16"/>
        </w:rPr>
        <w:t xml:space="preserve">области  на 2020 год и </w:t>
      </w:r>
      <w:proofErr w:type="gramStart"/>
      <w:r w:rsidRPr="00C3198B">
        <w:rPr>
          <w:sz w:val="16"/>
          <w:szCs w:val="16"/>
        </w:rPr>
        <w:t>на</w:t>
      </w:r>
      <w:proofErr w:type="gramEnd"/>
      <w:r w:rsidRPr="00C3198B">
        <w:rPr>
          <w:sz w:val="16"/>
          <w:szCs w:val="16"/>
        </w:rPr>
        <w:t xml:space="preserve"> </w:t>
      </w:r>
    </w:p>
    <w:p w:rsidR="00C3198B" w:rsidRDefault="00C3198B" w:rsidP="00C3198B">
      <w:pPr>
        <w:jc w:val="right"/>
        <w:rPr>
          <w:sz w:val="16"/>
          <w:szCs w:val="16"/>
        </w:rPr>
      </w:pPr>
      <w:r w:rsidRPr="00C3198B">
        <w:rPr>
          <w:sz w:val="16"/>
          <w:szCs w:val="16"/>
        </w:rPr>
        <w:t>плановый период</w:t>
      </w:r>
      <w:r>
        <w:rPr>
          <w:sz w:val="16"/>
          <w:szCs w:val="16"/>
        </w:rPr>
        <w:t xml:space="preserve"> </w:t>
      </w:r>
      <w:r w:rsidRPr="00C3198B">
        <w:rPr>
          <w:sz w:val="16"/>
          <w:szCs w:val="16"/>
        </w:rPr>
        <w:t>2021-2022 годов»</w:t>
      </w:r>
    </w:p>
    <w:p w:rsidR="00C3198B" w:rsidRPr="00C3198B" w:rsidRDefault="00C3198B" w:rsidP="00C3198B">
      <w:pPr>
        <w:jc w:val="right"/>
        <w:rPr>
          <w:sz w:val="16"/>
          <w:szCs w:val="16"/>
        </w:rPr>
      </w:pPr>
      <w:r w:rsidRPr="00C3198B">
        <w:rPr>
          <w:sz w:val="16"/>
          <w:szCs w:val="16"/>
        </w:rPr>
        <w:t xml:space="preserve"> (первое чтение) </w:t>
      </w:r>
    </w:p>
    <w:p w:rsidR="00C3198B" w:rsidRDefault="00C3198B" w:rsidP="00C3198B">
      <w:pPr>
        <w:shd w:val="clear" w:color="auto" w:fill="FFFFFF"/>
        <w:ind w:right="-85"/>
        <w:jc w:val="right"/>
        <w:rPr>
          <w:bCs/>
          <w:color w:val="000000"/>
          <w:spacing w:val="-7"/>
          <w:sz w:val="16"/>
          <w:szCs w:val="16"/>
        </w:rPr>
      </w:pPr>
    </w:p>
    <w:p w:rsidR="007109BC" w:rsidRPr="007109BC" w:rsidRDefault="007109BC" w:rsidP="007109BC">
      <w:pPr>
        <w:shd w:val="clear" w:color="auto" w:fill="FFFFFF"/>
        <w:ind w:right="-85"/>
        <w:jc w:val="center"/>
        <w:rPr>
          <w:bCs/>
          <w:color w:val="000000"/>
          <w:spacing w:val="-7"/>
          <w:sz w:val="16"/>
          <w:szCs w:val="16"/>
        </w:rPr>
      </w:pPr>
      <w:r w:rsidRPr="007109BC">
        <w:rPr>
          <w:bCs/>
          <w:color w:val="000000"/>
          <w:spacing w:val="-7"/>
          <w:sz w:val="16"/>
          <w:szCs w:val="16"/>
        </w:rPr>
        <w:t>КОНТРОЛЬНО-СЧЕТНАЯ КОМИССИЯ</w:t>
      </w:r>
    </w:p>
    <w:p w:rsidR="007109BC" w:rsidRPr="007109BC" w:rsidRDefault="007109BC" w:rsidP="007109BC">
      <w:pPr>
        <w:shd w:val="clear" w:color="auto" w:fill="FFFFFF"/>
        <w:ind w:right="55"/>
        <w:jc w:val="center"/>
        <w:rPr>
          <w:bCs/>
          <w:color w:val="000000"/>
          <w:spacing w:val="-6"/>
          <w:sz w:val="16"/>
          <w:szCs w:val="16"/>
        </w:rPr>
      </w:pPr>
      <w:r w:rsidRPr="007109BC">
        <w:rPr>
          <w:bCs/>
          <w:color w:val="000000"/>
          <w:spacing w:val="-6"/>
          <w:sz w:val="16"/>
          <w:szCs w:val="16"/>
        </w:rPr>
        <w:t>МЕЖЕВСКОГО МУНИЦИПАЛЬНОГО РАЙОНА</w:t>
      </w:r>
    </w:p>
    <w:p w:rsidR="007109BC" w:rsidRPr="007109BC" w:rsidRDefault="007109BC" w:rsidP="007109BC">
      <w:pPr>
        <w:shd w:val="clear" w:color="auto" w:fill="FFFFFF"/>
        <w:ind w:right="-346"/>
        <w:jc w:val="center"/>
        <w:rPr>
          <w:bCs/>
          <w:color w:val="000000"/>
          <w:spacing w:val="-6"/>
          <w:sz w:val="16"/>
          <w:szCs w:val="16"/>
        </w:rPr>
      </w:pPr>
      <w:r w:rsidRPr="007109BC">
        <w:rPr>
          <w:bCs/>
          <w:color w:val="000000"/>
          <w:spacing w:val="-6"/>
          <w:sz w:val="16"/>
          <w:szCs w:val="16"/>
        </w:rPr>
        <w:t>КОСТРОМСКОЙ ОБЛАСТИ</w:t>
      </w:r>
    </w:p>
    <w:p w:rsidR="007109BC" w:rsidRPr="007109BC" w:rsidRDefault="007109BC" w:rsidP="007109BC">
      <w:pPr>
        <w:jc w:val="center"/>
        <w:rPr>
          <w:sz w:val="16"/>
          <w:szCs w:val="16"/>
        </w:rPr>
      </w:pPr>
      <w:r w:rsidRPr="007109BC">
        <w:rPr>
          <w:sz w:val="16"/>
          <w:szCs w:val="16"/>
        </w:rPr>
        <w:t xml:space="preserve">157420 Костромская область, Межевской район, </w:t>
      </w:r>
    </w:p>
    <w:p w:rsidR="007109BC" w:rsidRPr="007109BC" w:rsidRDefault="007109BC" w:rsidP="007109BC">
      <w:pPr>
        <w:jc w:val="center"/>
        <w:rPr>
          <w:sz w:val="16"/>
          <w:szCs w:val="16"/>
        </w:rPr>
      </w:pPr>
      <w:r w:rsidRPr="007109BC">
        <w:rPr>
          <w:sz w:val="16"/>
          <w:szCs w:val="16"/>
        </w:rPr>
        <w:t>с. Георгиевское ул. Октябрьская д. 39</w:t>
      </w:r>
    </w:p>
    <w:p w:rsidR="007109BC" w:rsidRPr="007109BC" w:rsidRDefault="007109BC" w:rsidP="007109BC">
      <w:pPr>
        <w:jc w:val="center"/>
        <w:rPr>
          <w:bCs/>
          <w:color w:val="000000"/>
          <w:spacing w:val="-6"/>
          <w:sz w:val="16"/>
          <w:szCs w:val="16"/>
          <w:u w:val="single"/>
        </w:rPr>
      </w:pPr>
      <w:r w:rsidRPr="007109BC">
        <w:rPr>
          <w:sz w:val="16"/>
          <w:szCs w:val="16"/>
          <w:u w:val="single"/>
        </w:rPr>
        <w:t>Тел. 8-49447-5-21-37 Тел. (факс) 8-49447-5-23-19 (</w:t>
      </w:r>
      <w:r w:rsidRPr="007109BC">
        <w:rPr>
          <w:sz w:val="16"/>
          <w:szCs w:val="16"/>
          <w:u w:val="single"/>
          <w:lang w:val="en-US"/>
        </w:rPr>
        <w:t>e</w:t>
      </w:r>
      <w:r w:rsidRPr="007109BC">
        <w:rPr>
          <w:sz w:val="16"/>
          <w:szCs w:val="16"/>
          <w:u w:val="single"/>
        </w:rPr>
        <w:t>-</w:t>
      </w:r>
      <w:r w:rsidRPr="007109BC">
        <w:rPr>
          <w:sz w:val="16"/>
          <w:szCs w:val="16"/>
          <w:u w:val="single"/>
          <w:lang w:val="en-US"/>
        </w:rPr>
        <w:t>mail</w:t>
      </w:r>
      <w:r w:rsidRPr="007109BC">
        <w:rPr>
          <w:sz w:val="16"/>
          <w:szCs w:val="16"/>
          <w:u w:val="single"/>
        </w:rPr>
        <w:t xml:space="preserve">) </w:t>
      </w:r>
      <w:proofErr w:type="spellStart"/>
      <w:r w:rsidRPr="007109BC">
        <w:rPr>
          <w:sz w:val="16"/>
          <w:szCs w:val="16"/>
          <w:u w:val="single"/>
          <w:lang w:val="en-US"/>
        </w:rPr>
        <w:t>mezha</w:t>
      </w:r>
      <w:proofErr w:type="spellEnd"/>
      <w:r w:rsidRPr="007109BC">
        <w:rPr>
          <w:sz w:val="16"/>
          <w:szCs w:val="16"/>
          <w:u w:val="single"/>
        </w:rPr>
        <w:t>-</w:t>
      </w:r>
      <w:proofErr w:type="spellStart"/>
      <w:r w:rsidRPr="007109BC">
        <w:rPr>
          <w:sz w:val="16"/>
          <w:szCs w:val="16"/>
          <w:u w:val="single"/>
          <w:lang w:val="en-US"/>
        </w:rPr>
        <w:t>ksk</w:t>
      </w:r>
      <w:proofErr w:type="spellEnd"/>
      <w:r w:rsidRPr="007109BC">
        <w:rPr>
          <w:sz w:val="16"/>
          <w:szCs w:val="16"/>
          <w:u w:val="single"/>
        </w:rPr>
        <w:t>@</w:t>
      </w:r>
      <w:r w:rsidRPr="007109BC">
        <w:rPr>
          <w:sz w:val="16"/>
          <w:szCs w:val="16"/>
          <w:u w:val="single"/>
          <w:lang w:val="en-US"/>
        </w:rPr>
        <w:t>mail</w:t>
      </w:r>
      <w:r w:rsidRPr="007109BC">
        <w:rPr>
          <w:sz w:val="16"/>
          <w:szCs w:val="16"/>
          <w:u w:val="single"/>
        </w:rPr>
        <w:t>.</w:t>
      </w:r>
      <w:proofErr w:type="spellStart"/>
      <w:r w:rsidRPr="007109BC">
        <w:rPr>
          <w:sz w:val="16"/>
          <w:szCs w:val="16"/>
          <w:u w:val="single"/>
          <w:lang w:val="en-US"/>
        </w:rPr>
        <w:t>ru</w:t>
      </w:r>
      <w:proofErr w:type="spellEnd"/>
    </w:p>
    <w:p w:rsidR="007109BC" w:rsidRPr="007109BC" w:rsidRDefault="007109BC" w:rsidP="007109BC">
      <w:pPr>
        <w:shd w:val="clear" w:color="auto" w:fill="FFFFFF"/>
        <w:ind w:right="-346"/>
        <w:jc w:val="center"/>
        <w:rPr>
          <w:sz w:val="16"/>
          <w:szCs w:val="16"/>
        </w:rPr>
      </w:pPr>
    </w:p>
    <w:p w:rsidR="007109BC" w:rsidRPr="007109BC" w:rsidRDefault="007109BC" w:rsidP="007109BC">
      <w:pPr>
        <w:jc w:val="center"/>
        <w:rPr>
          <w:b/>
          <w:sz w:val="16"/>
          <w:szCs w:val="16"/>
        </w:rPr>
      </w:pPr>
      <w:r w:rsidRPr="007109BC">
        <w:rPr>
          <w:b/>
          <w:sz w:val="16"/>
          <w:szCs w:val="16"/>
        </w:rPr>
        <w:t xml:space="preserve">Экспертное заключение </w:t>
      </w:r>
    </w:p>
    <w:p w:rsidR="007109BC" w:rsidRPr="007109BC" w:rsidRDefault="007109BC" w:rsidP="007109BC">
      <w:pPr>
        <w:jc w:val="center"/>
        <w:rPr>
          <w:b/>
          <w:sz w:val="16"/>
          <w:szCs w:val="16"/>
        </w:rPr>
      </w:pPr>
      <w:r w:rsidRPr="007109BC">
        <w:rPr>
          <w:b/>
          <w:sz w:val="16"/>
          <w:szCs w:val="16"/>
        </w:rPr>
        <w:t>к проекту решения «О  бюджете Межевского муниципального района Костромской области на 2020 год и на плановый период 2021-2022 годов» (1 чтение).</w:t>
      </w:r>
    </w:p>
    <w:p w:rsidR="007109BC" w:rsidRPr="007109BC" w:rsidRDefault="007109BC" w:rsidP="007109BC">
      <w:pPr>
        <w:jc w:val="center"/>
        <w:rPr>
          <w:b/>
          <w:sz w:val="16"/>
          <w:szCs w:val="16"/>
        </w:rPr>
      </w:pPr>
      <w:r w:rsidRPr="007109BC">
        <w:rPr>
          <w:b/>
          <w:sz w:val="16"/>
          <w:szCs w:val="16"/>
        </w:rPr>
        <w:t xml:space="preserve"> </w:t>
      </w:r>
    </w:p>
    <w:p w:rsidR="007109BC" w:rsidRPr="007109BC" w:rsidRDefault="007109BC" w:rsidP="007109BC">
      <w:pPr>
        <w:rPr>
          <w:sz w:val="16"/>
          <w:szCs w:val="16"/>
        </w:rPr>
      </w:pPr>
      <w:r w:rsidRPr="007109BC">
        <w:rPr>
          <w:sz w:val="16"/>
          <w:szCs w:val="16"/>
        </w:rPr>
        <w:t xml:space="preserve">с. </w:t>
      </w:r>
      <w:proofErr w:type="gramStart"/>
      <w:r w:rsidRPr="007109BC">
        <w:rPr>
          <w:sz w:val="16"/>
          <w:szCs w:val="16"/>
        </w:rPr>
        <w:t>Георгиевское</w:t>
      </w:r>
      <w:proofErr w:type="gramEnd"/>
      <w:r w:rsidRPr="007109BC">
        <w:rPr>
          <w:sz w:val="16"/>
          <w:szCs w:val="16"/>
        </w:rPr>
        <w:t xml:space="preserve">                                                                                                            </w:t>
      </w:r>
      <w:r w:rsidR="00C3198B">
        <w:rPr>
          <w:sz w:val="16"/>
          <w:szCs w:val="16"/>
        </w:rPr>
        <w:t xml:space="preserve">                                        </w:t>
      </w:r>
      <w:r w:rsidRPr="007109BC">
        <w:rPr>
          <w:sz w:val="16"/>
          <w:szCs w:val="16"/>
        </w:rPr>
        <w:t xml:space="preserve"> 04 декабря 2019</w:t>
      </w:r>
      <w:r w:rsidR="00C3198B">
        <w:rPr>
          <w:sz w:val="16"/>
          <w:szCs w:val="16"/>
        </w:rPr>
        <w:t xml:space="preserve">   </w:t>
      </w:r>
      <w:r w:rsidRPr="007109BC">
        <w:rPr>
          <w:sz w:val="16"/>
          <w:szCs w:val="16"/>
        </w:rPr>
        <w:t xml:space="preserve">г.                                                                                                </w:t>
      </w:r>
    </w:p>
    <w:p w:rsidR="007109BC" w:rsidRPr="007109BC" w:rsidRDefault="007109BC" w:rsidP="007109BC">
      <w:pPr>
        <w:rPr>
          <w:sz w:val="16"/>
          <w:szCs w:val="16"/>
        </w:rPr>
      </w:pPr>
    </w:p>
    <w:p w:rsidR="007109BC" w:rsidRPr="007109BC" w:rsidRDefault="007109BC" w:rsidP="007109BC">
      <w:pPr>
        <w:pStyle w:val="ConsTitle"/>
        <w:widowControl/>
        <w:ind w:right="0" w:firstLine="708"/>
        <w:jc w:val="both"/>
        <w:rPr>
          <w:rFonts w:ascii="Times New Roman" w:hAnsi="Times New Roman" w:cs="Times New Roman"/>
          <w:b w:val="0"/>
        </w:rPr>
      </w:pPr>
      <w:proofErr w:type="gramStart"/>
      <w:r w:rsidRPr="007109BC">
        <w:rPr>
          <w:rFonts w:ascii="Times New Roman" w:hAnsi="Times New Roman" w:cs="Times New Roman"/>
          <w:b w:val="0"/>
        </w:rPr>
        <w:t>Экспертное заключение к проекту решения Собрания депутатов Межевского района «О  бюджете Межевского муниципального района Костромской области на 2020 год и на плановый период 2021-2022 годов»</w:t>
      </w:r>
      <w:r w:rsidRPr="007109BC">
        <w:rPr>
          <w:rFonts w:ascii="Times New Roman" w:hAnsi="Times New Roman" w:cs="Times New Roman"/>
        </w:rPr>
        <w:t xml:space="preserve"> </w:t>
      </w:r>
      <w:r w:rsidRPr="007109BC">
        <w:rPr>
          <w:rFonts w:ascii="Times New Roman" w:hAnsi="Times New Roman" w:cs="Times New Roman"/>
          <w:b w:val="0"/>
        </w:rPr>
        <w:t>подготовлено на основании Бюджетного кодекса Российской Федерации, решения Собрания депутатов от 28.10.2019 года № 352 «Об</w:t>
      </w:r>
      <w:r w:rsidR="00C3198B">
        <w:rPr>
          <w:rFonts w:ascii="Times New Roman" w:hAnsi="Times New Roman" w:cs="Times New Roman"/>
          <w:b w:val="0"/>
        </w:rPr>
        <w:t xml:space="preserve"> </w:t>
      </w:r>
      <w:r w:rsidRPr="007109BC">
        <w:rPr>
          <w:rFonts w:ascii="Times New Roman" w:hAnsi="Times New Roman" w:cs="Times New Roman"/>
          <w:b w:val="0"/>
        </w:rPr>
        <w:t>утверждении Положения о бюджетном процессе в Межевском муниципальном  районе  Костромской области», Положения о Контрольно-счетной комиссии Межевского муниципального района, утвержденного решением</w:t>
      </w:r>
      <w:proofErr w:type="gramEnd"/>
      <w:r w:rsidRPr="007109BC">
        <w:rPr>
          <w:rFonts w:ascii="Times New Roman" w:hAnsi="Times New Roman" w:cs="Times New Roman"/>
          <w:b w:val="0"/>
        </w:rPr>
        <w:t xml:space="preserve"> Собрания депутатов Межевского муниципального района от 25.04.2013 года № 172 и иными нормативными правовыми актами действующего законодательства.</w:t>
      </w:r>
    </w:p>
    <w:p w:rsidR="007109BC" w:rsidRPr="007109BC" w:rsidRDefault="007109BC" w:rsidP="007109BC">
      <w:pPr>
        <w:jc w:val="both"/>
        <w:rPr>
          <w:sz w:val="16"/>
          <w:szCs w:val="16"/>
        </w:rPr>
      </w:pPr>
      <w:r w:rsidRPr="007109BC">
        <w:rPr>
          <w:sz w:val="16"/>
          <w:szCs w:val="16"/>
        </w:rPr>
        <w:t>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w:t>
      </w:r>
    </w:p>
    <w:p w:rsidR="007109BC" w:rsidRPr="007109BC" w:rsidRDefault="007109BC" w:rsidP="007109BC">
      <w:pPr>
        <w:pStyle w:val="Style4"/>
        <w:widowControl/>
        <w:spacing w:line="240" w:lineRule="auto"/>
        <w:ind w:firstLine="708"/>
        <w:rPr>
          <w:rStyle w:val="FontStyle24"/>
          <w:sz w:val="16"/>
          <w:szCs w:val="16"/>
        </w:rPr>
      </w:pPr>
      <w:r w:rsidRPr="007109BC">
        <w:rPr>
          <w:sz w:val="16"/>
          <w:szCs w:val="16"/>
        </w:rPr>
        <w:t xml:space="preserve">Предметом рассмотрения контрольно-счетной комиссией в первом чтении служат документы и </w:t>
      </w:r>
      <w:proofErr w:type="gramStart"/>
      <w:r w:rsidRPr="007109BC">
        <w:rPr>
          <w:sz w:val="16"/>
          <w:szCs w:val="16"/>
        </w:rPr>
        <w:t>материалы</w:t>
      </w:r>
      <w:proofErr w:type="gramEnd"/>
      <w:r w:rsidRPr="007109BC">
        <w:rPr>
          <w:sz w:val="16"/>
          <w:szCs w:val="16"/>
        </w:rPr>
        <w:t xml:space="preserve"> поступившие одновременно с проектом решения «О  бюджете Межевского муниципального района Костромской области на 2020 год и на плановый период 2021-2022 годов».</w:t>
      </w:r>
    </w:p>
    <w:p w:rsidR="007109BC" w:rsidRPr="007109BC" w:rsidRDefault="007109BC" w:rsidP="007109BC">
      <w:pPr>
        <w:pStyle w:val="Style4"/>
        <w:widowControl/>
        <w:spacing w:line="240" w:lineRule="auto"/>
        <w:ind w:firstLine="708"/>
        <w:rPr>
          <w:rStyle w:val="FontStyle24"/>
          <w:sz w:val="16"/>
          <w:szCs w:val="16"/>
        </w:rPr>
      </w:pPr>
      <w:r w:rsidRPr="007109BC">
        <w:rPr>
          <w:rStyle w:val="FontStyle24"/>
          <w:sz w:val="16"/>
          <w:szCs w:val="16"/>
        </w:rPr>
        <w:t>Заключение</w:t>
      </w:r>
      <w:r w:rsidRPr="007109BC">
        <w:rPr>
          <w:sz w:val="16"/>
          <w:szCs w:val="16"/>
        </w:rPr>
        <w:t xml:space="preserve"> </w:t>
      </w:r>
      <w:r w:rsidRPr="007109BC">
        <w:rPr>
          <w:rStyle w:val="FontStyle24"/>
          <w:sz w:val="16"/>
          <w:szCs w:val="16"/>
        </w:rPr>
        <w:t>Контрольно-счетной комиссией Межевского муниципального района Костромской области (далее – КСО)</w:t>
      </w:r>
      <w:r w:rsidRPr="007109BC">
        <w:rPr>
          <w:sz w:val="16"/>
          <w:szCs w:val="16"/>
        </w:rPr>
        <w:t xml:space="preserve"> подготовлено</w:t>
      </w:r>
      <w:r w:rsidRPr="007109BC">
        <w:rPr>
          <w:rStyle w:val="FontStyle24"/>
          <w:sz w:val="16"/>
          <w:szCs w:val="16"/>
        </w:rPr>
        <w:t xml:space="preserve"> на проект решения Собрания депутатов Межевского муниципального района </w:t>
      </w:r>
      <w:r w:rsidRPr="007109BC">
        <w:rPr>
          <w:sz w:val="16"/>
          <w:szCs w:val="16"/>
        </w:rPr>
        <w:t>«О  бюджете Межевского муниципального района Костромской области на 2020 год и на плановый период 2021-2022 годов» (далее – Заключение)</w:t>
      </w:r>
      <w:r w:rsidRPr="007109BC">
        <w:rPr>
          <w:b/>
          <w:sz w:val="16"/>
          <w:szCs w:val="16"/>
        </w:rPr>
        <w:t xml:space="preserve"> </w:t>
      </w:r>
      <w:r w:rsidRPr="007109BC">
        <w:rPr>
          <w:rStyle w:val="FontStyle24"/>
          <w:sz w:val="16"/>
          <w:szCs w:val="16"/>
        </w:rPr>
        <w:t>в первом чте</w:t>
      </w:r>
      <w:r w:rsidRPr="007109BC">
        <w:rPr>
          <w:rStyle w:val="FontStyle24"/>
          <w:sz w:val="16"/>
          <w:szCs w:val="16"/>
        </w:rPr>
        <w:softHyphen/>
        <w:t xml:space="preserve">нии поступившего в комиссию 18 ноября 2019 года.  </w:t>
      </w:r>
    </w:p>
    <w:p w:rsidR="007109BC" w:rsidRPr="007109BC" w:rsidRDefault="007109BC" w:rsidP="007109BC">
      <w:pPr>
        <w:pStyle w:val="ConsTitle"/>
        <w:widowControl/>
        <w:ind w:right="0" w:firstLine="708"/>
        <w:jc w:val="both"/>
        <w:rPr>
          <w:rStyle w:val="FontStyle24"/>
          <w:b w:val="0"/>
          <w:sz w:val="16"/>
          <w:szCs w:val="16"/>
        </w:rPr>
      </w:pPr>
      <w:proofErr w:type="gramStart"/>
      <w:r w:rsidRPr="007109BC">
        <w:rPr>
          <w:rStyle w:val="FontStyle24"/>
          <w:b w:val="0"/>
          <w:sz w:val="16"/>
          <w:szCs w:val="16"/>
        </w:rPr>
        <w:t>Подготовка Заключения производилась на основании требований Бюджетного кодекса Российской Феде</w:t>
      </w:r>
      <w:r w:rsidRPr="007109BC">
        <w:rPr>
          <w:rStyle w:val="FontStyle24"/>
          <w:b w:val="0"/>
          <w:sz w:val="16"/>
          <w:szCs w:val="16"/>
        </w:rPr>
        <w:softHyphen/>
        <w:t xml:space="preserve">рации (далее БК РФ), плана работы Контрольно-счетной комиссии Межевского муниципального района Костромской области на 2019 год, </w:t>
      </w:r>
      <w:r w:rsidRPr="007109BC">
        <w:rPr>
          <w:rFonts w:ascii="Times New Roman" w:hAnsi="Times New Roman" w:cs="Times New Roman"/>
          <w:b w:val="0"/>
        </w:rPr>
        <w:t xml:space="preserve"> статьи 40 «Бюджетные полномочия органов муниципального финансового контроля» Положения о бюджетном процессе в Межевском муниципальном  районе  Костромской области</w:t>
      </w:r>
      <w:r w:rsidRPr="007109BC">
        <w:rPr>
          <w:rStyle w:val="FontStyle24"/>
          <w:b w:val="0"/>
          <w:sz w:val="16"/>
          <w:szCs w:val="16"/>
        </w:rPr>
        <w:t>, утвержденного решением Собрания депутатов Межевского муниципального района от 28.10.2019 № 352 (далее - Положение о бюджетном процессе).</w:t>
      </w:r>
      <w:proofErr w:type="gramEnd"/>
    </w:p>
    <w:p w:rsidR="007109BC" w:rsidRPr="007109BC" w:rsidRDefault="007109BC" w:rsidP="007109BC">
      <w:pPr>
        <w:ind w:firstLine="708"/>
        <w:jc w:val="both"/>
        <w:rPr>
          <w:sz w:val="16"/>
          <w:szCs w:val="16"/>
        </w:rPr>
      </w:pPr>
      <w:r w:rsidRPr="007109BC">
        <w:rPr>
          <w:rStyle w:val="FontStyle24"/>
          <w:sz w:val="16"/>
          <w:szCs w:val="16"/>
        </w:rPr>
        <w:t>Согласно п. 2 ст.4 Положения о бюджетном процессе определено «</w:t>
      </w:r>
      <w:r w:rsidRPr="007109BC">
        <w:rPr>
          <w:sz w:val="16"/>
          <w:szCs w:val="16"/>
        </w:rPr>
        <w:t xml:space="preserve">Бюджет Межевского муниципального района утверждается на очередной финансовый год. Финансовый год соответствует календарному году и длится с 1 января по 31 декабря». </w:t>
      </w:r>
    </w:p>
    <w:p w:rsidR="007109BC" w:rsidRPr="007109BC" w:rsidRDefault="007109BC" w:rsidP="007109BC">
      <w:pPr>
        <w:jc w:val="both"/>
        <w:rPr>
          <w:rStyle w:val="FontStyle24"/>
          <w:sz w:val="16"/>
          <w:szCs w:val="16"/>
        </w:rPr>
      </w:pPr>
      <w:r w:rsidRPr="007109BC">
        <w:rPr>
          <w:sz w:val="16"/>
          <w:szCs w:val="16"/>
        </w:rPr>
        <w:t>Предоставленное в комиссию наименование проекта решения: «О  бюджете Межевского муниципального района Костромской области на 2020 год и на плановый период 2021-2022 годов»</w:t>
      </w:r>
      <w:r w:rsidRPr="007109BC">
        <w:rPr>
          <w:b/>
          <w:sz w:val="16"/>
          <w:szCs w:val="16"/>
        </w:rPr>
        <w:t xml:space="preserve"> </w:t>
      </w:r>
      <w:r w:rsidRPr="007109BC">
        <w:rPr>
          <w:sz w:val="16"/>
          <w:szCs w:val="16"/>
        </w:rPr>
        <w:t>(1 чтение)</w:t>
      </w:r>
      <w:r w:rsidRPr="007109BC">
        <w:rPr>
          <w:b/>
          <w:sz w:val="16"/>
          <w:szCs w:val="16"/>
        </w:rPr>
        <w:t xml:space="preserve"> </w:t>
      </w:r>
      <w:r w:rsidRPr="007109BC">
        <w:rPr>
          <w:sz w:val="16"/>
          <w:szCs w:val="16"/>
        </w:rPr>
        <w:t>не соответствует</w:t>
      </w:r>
      <w:r w:rsidRPr="007109BC">
        <w:rPr>
          <w:rStyle w:val="FontStyle24"/>
          <w:color w:val="0000FF"/>
          <w:sz w:val="16"/>
          <w:szCs w:val="16"/>
        </w:rPr>
        <w:t xml:space="preserve"> </w:t>
      </w:r>
      <w:r w:rsidRPr="007109BC">
        <w:rPr>
          <w:rStyle w:val="FontStyle24"/>
          <w:sz w:val="16"/>
          <w:szCs w:val="16"/>
        </w:rPr>
        <w:t xml:space="preserve">п. 2 ст.4; ч.1 ст.37 Положения о бюджетном процессе в редакции решения Собрания депутатов Межевского муниципального района от 28.10.2019 № 352. </w:t>
      </w:r>
    </w:p>
    <w:p w:rsidR="007109BC" w:rsidRPr="007109BC" w:rsidRDefault="007109BC" w:rsidP="007109BC">
      <w:pPr>
        <w:ind w:firstLine="708"/>
        <w:jc w:val="both"/>
        <w:rPr>
          <w:rStyle w:val="FontStyle24"/>
          <w:sz w:val="16"/>
          <w:szCs w:val="16"/>
        </w:rPr>
      </w:pPr>
      <w:proofErr w:type="gramStart"/>
      <w:r w:rsidRPr="007109BC">
        <w:rPr>
          <w:rStyle w:val="FontStyle24"/>
          <w:sz w:val="16"/>
          <w:szCs w:val="16"/>
        </w:rPr>
        <w:t>Кроме того, в ч.1 ст. 4</w:t>
      </w:r>
      <w:r w:rsidRPr="007109BC">
        <w:rPr>
          <w:sz w:val="16"/>
          <w:szCs w:val="16"/>
        </w:rPr>
        <w:t xml:space="preserve"> </w:t>
      </w:r>
      <w:r w:rsidRPr="007109BC">
        <w:rPr>
          <w:rStyle w:val="FontStyle24"/>
          <w:sz w:val="16"/>
          <w:szCs w:val="16"/>
        </w:rPr>
        <w:t>Положения о бюджетном процессе в редакции решения Собрания депутатов Межевского муниципального района от 28.10.2019 № 352 следовало предложить к утверждению, что  б</w:t>
      </w:r>
      <w:r w:rsidRPr="007109BC">
        <w:rPr>
          <w:sz w:val="16"/>
          <w:szCs w:val="16"/>
        </w:rPr>
        <w:t>юджет Межевского муниципального района (далее по тексту - бюджет муниципального района) разрабатывается в форме проекта решения, а утверждается в форме решения Собрания депутатов Межевского муниципального района.</w:t>
      </w:r>
      <w:proofErr w:type="gramEnd"/>
    </w:p>
    <w:p w:rsidR="007109BC" w:rsidRPr="007109BC" w:rsidRDefault="007109BC" w:rsidP="007109BC">
      <w:pPr>
        <w:ind w:firstLine="708"/>
        <w:jc w:val="both"/>
        <w:rPr>
          <w:rStyle w:val="FontStyle24"/>
          <w:sz w:val="16"/>
          <w:szCs w:val="16"/>
        </w:rPr>
      </w:pPr>
      <w:r w:rsidRPr="007109BC">
        <w:rPr>
          <w:sz w:val="16"/>
          <w:szCs w:val="16"/>
        </w:rPr>
        <w:t>Статьей 64 «Рассмотрение проекта решения о бюджете муниципального района в Собрании депутатов»</w:t>
      </w:r>
      <w:r w:rsidRPr="007109BC">
        <w:rPr>
          <w:rStyle w:val="FontStyle24"/>
          <w:sz w:val="16"/>
          <w:szCs w:val="16"/>
        </w:rPr>
        <w:t xml:space="preserve"> Положения о бюджетном процессе определено:</w:t>
      </w:r>
    </w:p>
    <w:p w:rsidR="007109BC" w:rsidRPr="007109BC" w:rsidRDefault="007109BC" w:rsidP="007109BC">
      <w:pPr>
        <w:ind w:firstLine="708"/>
        <w:jc w:val="both"/>
        <w:rPr>
          <w:sz w:val="16"/>
          <w:szCs w:val="16"/>
        </w:rPr>
      </w:pPr>
      <w:r w:rsidRPr="007109BC">
        <w:rPr>
          <w:rStyle w:val="FontStyle24"/>
          <w:sz w:val="16"/>
          <w:szCs w:val="16"/>
        </w:rPr>
        <w:t>«1.</w:t>
      </w:r>
      <w:r w:rsidRPr="007109BC">
        <w:rPr>
          <w:sz w:val="16"/>
          <w:szCs w:val="16"/>
        </w:rPr>
        <w:t>В течени</w:t>
      </w:r>
      <w:proofErr w:type="gramStart"/>
      <w:r w:rsidRPr="007109BC">
        <w:rPr>
          <w:sz w:val="16"/>
          <w:szCs w:val="16"/>
        </w:rPr>
        <w:t>и</w:t>
      </w:r>
      <w:proofErr w:type="gramEnd"/>
      <w:r w:rsidRPr="007109BC">
        <w:rPr>
          <w:sz w:val="16"/>
          <w:szCs w:val="16"/>
        </w:rPr>
        <w:t xml:space="preserve"> суток со дня внесения проекта о бюджете на очередной финансовый год в Собрание депутатов Межевского муниципального района председатель Собрания депутатов Межевского муниципального района направляет его в Контрольно-счетную комиссию Межевского муниципального района для проведения экспертизы.</w:t>
      </w:r>
    </w:p>
    <w:p w:rsidR="007109BC" w:rsidRPr="007109BC" w:rsidRDefault="007109BC" w:rsidP="007109BC">
      <w:pPr>
        <w:widowControl w:val="0"/>
        <w:suppressAutoHyphens/>
        <w:ind w:firstLine="708"/>
        <w:jc w:val="both"/>
        <w:rPr>
          <w:sz w:val="16"/>
          <w:szCs w:val="16"/>
        </w:rPr>
      </w:pPr>
      <w:r w:rsidRPr="007109BC">
        <w:rPr>
          <w:sz w:val="16"/>
          <w:szCs w:val="16"/>
        </w:rPr>
        <w:t>2.Контрольно-счетная комиссия в течение 5 рабочих дней  подготавливает заключение о проекте решения о бюджете». И далее по тексту.</w:t>
      </w:r>
    </w:p>
    <w:p w:rsidR="007109BC" w:rsidRPr="007109BC" w:rsidRDefault="007109BC" w:rsidP="007109BC">
      <w:pPr>
        <w:ind w:firstLine="708"/>
        <w:jc w:val="both"/>
        <w:rPr>
          <w:rStyle w:val="FontStyle24"/>
          <w:sz w:val="16"/>
          <w:szCs w:val="16"/>
        </w:rPr>
      </w:pPr>
      <w:r w:rsidRPr="007109BC">
        <w:rPr>
          <w:sz w:val="16"/>
          <w:szCs w:val="16"/>
        </w:rPr>
        <w:t xml:space="preserve">Контрольно-счетная комиссия считает, что в утвержденном </w:t>
      </w:r>
      <w:r w:rsidRPr="007109BC">
        <w:rPr>
          <w:rStyle w:val="FontStyle24"/>
          <w:sz w:val="16"/>
          <w:szCs w:val="16"/>
        </w:rPr>
        <w:t>Положении о бюджетном процессе в редакции решения</w:t>
      </w:r>
      <w:r w:rsidRPr="007109BC">
        <w:rPr>
          <w:rStyle w:val="FontStyle24"/>
          <w:b/>
          <w:sz w:val="16"/>
          <w:szCs w:val="16"/>
        </w:rPr>
        <w:t xml:space="preserve"> </w:t>
      </w:r>
      <w:r w:rsidRPr="007109BC">
        <w:rPr>
          <w:rStyle w:val="FontStyle24"/>
          <w:sz w:val="16"/>
          <w:szCs w:val="16"/>
        </w:rPr>
        <w:t>от 28.10.2019 № 352:</w:t>
      </w:r>
    </w:p>
    <w:p w:rsidR="007109BC" w:rsidRPr="007109BC" w:rsidRDefault="007109BC" w:rsidP="007109BC">
      <w:pPr>
        <w:jc w:val="both"/>
        <w:rPr>
          <w:rStyle w:val="FontStyle24"/>
          <w:sz w:val="16"/>
          <w:szCs w:val="16"/>
        </w:rPr>
      </w:pPr>
      <w:r w:rsidRPr="007109BC">
        <w:rPr>
          <w:rStyle w:val="FontStyle24"/>
          <w:sz w:val="16"/>
          <w:szCs w:val="16"/>
        </w:rPr>
        <w:t xml:space="preserve">1.не определена последовательность бюджетных полномочий Собрания депутатов Межевского муниципального района от внесения проекта бюджета до его утверждения; </w:t>
      </w:r>
    </w:p>
    <w:p w:rsidR="007109BC" w:rsidRPr="007109BC" w:rsidRDefault="007109BC" w:rsidP="007109BC">
      <w:pPr>
        <w:jc w:val="both"/>
        <w:rPr>
          <w:sz w:val="16"/>
          <w:szCs w:val="16"/>
        </w:rPr>
      </w:pPr>
      <w:r w:rsidRPr="007109BC">
        <w:rPr>
          <w:rStyle w:val="FontStyle24"/>
          <w:sz w:val="16"/>
          <w:szCs w:val="16"/>
        </w:rPr>
        <w:t>2.финансовым отделом при подготовке новой редакции Положения о бюджетном процессе не учтено мнение (предложения)</w:t>
      </w:r>
      <w:r w:rsidRPr="007109BC">
        <w:rPr>
          <w:sz w:val="16"/>
          <w:szCs w:val="16"/>
        </w:rPr>
        <w:t xml:space="preserve"> Контрольно-счетной комиссии направленное в адрес отдела (исх. КСК от 19.08.2019г. № 73).</w:t>
      </w:r>
    </w:p>
    <w:p w:rsidR="007109BC" w:rsidRPr="007109BC" w:rsidRDefault="007109BC" w:rsidP="007109BC">
      <w:pPr>
        <w:jc w:val="both"/>
        <w:rPr>
          <w:rStyle w:val="FontStyle24"/>
          <w:sz w:val="16"/>
          <w:szCs w:val="16"/>
        </w:rPr>
      </w:pPr>
      <w:r w:rsidRPr="007109BC">
        <w:rPr>
          <w:sz w:val="16"/>
          <w:szCs w:val="16"/>
        </w:rPr>
        <w:t xml:space="preserve">3.в </w:t>
      </w:r>
      <w:r w:rsidRPr="007109BC">
        <w:rPr>
          <w:rStyle w:val="FontStyle24"/>
          <w:sz w:val="16"/>
          <w:szCs w:val="16"/>
        </w:rPr>
        <w:t>Положении о бюджетном процессе представлены нормы Бюджетного кодекса без учета сроков и этапов прохождения проекта решения о бюджете в представительном органе муниципального образования - Межевской муниципальный район Костромской области.</w:t>
      </w:r>
    </w:p>
    <w:p w:rsidR="007109BC" w:rsidRPr="007109BC" w:rsidRDefault="007109BC" w:rsidP="007109BC">
      <w:pPr>
        <w:widowControl w:val="0"/>
        <w:suppressAutoHyphens/>
        <w:jc w:val="both"/>
        <w:rPr>
          <w:sz w:val="16"/>
          <w:szCs w:val="16"/>
        </w:rPr>
      </w:pPr>
      <w:r w:rsidRPr="007109BC">
        <w:rPr>
          <w:rStyle w:val="FontStyle24"/>
          <w:sz w:val="16"/>
          <w:szCs w:val="16"/>
        </w:rPr>
        <w:t>4.однако, п.2 ст</w:t>
      </w:r>
      <w:r w:rsidRPr="007109BC">
        <w:rPr>
          <w:sz w:val="16"/>
          <w:szCs w:val="16"/>
        </w:rPr>
        <w:t>атьи 64 «Рассмотрение проекта решения о бюджете муниципального района в Собрании депутатов» только для Контрольно-счетной комиссии предусмотрено:  «Контрольно-счетная комиссия в течение 5 рабочих дней  подготавливает заключение о проекте решения о бюджете».</w:t>
      </w:r>
    </w:p>
    <w:p w:rsidR="007109BC" w:rsidRPr="007109BC" w:rsidRDefault="007109BC" w:rsidP="007109BC">
      <w:pPr>
        <w:ind w:firstLine="708"/>
        <w:jc w:val="both"/>
        <w:rPr>
          <w:sz w:val="16"/>
          <w:szCs w:val="16"/>
          <w:highlight w:val="green"/>
        </w:rPr>
      </w:pPr>
      <w:r w:rsidRPr="007109BC">
        <w:rPr>
          <w:sz w:val="16"/>
          <w:szCs w:val="16"/>
        </w:rPr>
        <w:t>Таким образом, в новой редакции Положения отсутствует последовательность действий  Собрания депутатов и Контрольно-счетной комиссии как участников бюджетного процесса в Межевском муниципальном районе (статья 36</w:t>
      </w:r>
      <w:r w:rsidRPr="007109BC">
        <w:rPr>
          <w:rStyle w:val="FontStyle24"/>
          <w:sz w:val="16"/>
          <w:szCs w:val="16"/>
        </w:rPr>
        <w:t xml:space="preserve"> Положения о бюджетном процессе)</w:t>
      </w:r>
      <w:r w:rsidRPr="007109BC">
        <w:rPr>
          <w:sz w:val="16"/>
          <w:szCs w:val="16"/>
        </w:rPr>
        <w:t>.</w:t>
      </w:r>
    </w:p>
    <w:p w:rsidR="007109BC" w:rsidRPr="007109BC" w:rsidRDefault="007109BC" w:rsidP="007109BC">
      <w:pPr>
        <w:jc w:val="both"/>
        <w:rPr>
          <w:sz w:val="16"/>
          <w:szCs w:val="16"/>
        </w:rPr>
      </w:pPr>
      <w:r w:rsidRPr="007109BC">
        <w:rPr>
          <w:sz w:val="16"/>
          <w:szCs w:val="16"/>
        </w:rPr>
        <w:t>5.кроме того, с учетом правовых актов распространяющих своё действие на Контрольно-счетную комиссию как орган внешнего муниципального финансового контроля 5 рабочих дней для подготовки, проведения анализа и написания Заключения на проект решения о бюджете муниципального образования с учетом документов представленных в статье 61. «Документы и материалы, представляемые одновременно с проектом решения о бюджете Межевского муниципального района» Положения о бюджетном процессе:</w:t>
      </w:r>
    </w:p>
    <w:p w:rsidR="007109BC" w:rsidRPr="007109BC" w:rsidRDefault="007109BC" w:rsidP="007109BC">
      <w:pPr>
        <w:jc w:val="both"/>
        <w:rPr>
          <w:sz w:val="16"/>
          <w:szCs w:val="16"/>
        </w:rPr>
      </w:pPr>
      <w:r w:rsidRPr="007109BC">
        <w:rPr>
          <w:sz w:val="16"/>
          <w:szCs w:val="16"/>
        </w:rPr>
        <w:t>«Одновременно с проектом решения о бюджете муниципального района в Собрание депутатов представляются:</w:t>
      </w:r>
    </w:p>
    <w:p w:rsidR="007109BC" w:rsidRPr="007109BC" w:rsidRDefault="007109BC" w:rsidP="007109BC">
      <w:pPr>
        <w:jc w:val="both"/>
        <w:rPr>
          <w:sz w:val="16"/>
          <w:szCs w:val="16"/>
        </w:rPr>
      </w:pPr>
      <w:r w:rsidRPr="007109BC">
        <w:rPr>
          <w:sz w:val="16"/>
          <w:szCs w:val="16"/>
        </w:rPr>
        <w:t>-основные направления бюджетной политики и основные направления налоговой политики Межевского муниципального района;</w:t>
      </w:r>
    </w:p>
    <w:p w:rsidR="007109BC" w:rsidRPr="007109BC" w:rsidRDefault="007109BC" w:rsidP="007109BC">
      <w:pPr>
        <w:jc w:val="both"/>
        <w:rPr>
          <w:sz w:val="16"/>
          <w:szCs w:val="16"/>
        </w:rPr>
      </w:pPr>
      <w:r w:rsidRPr="007109BC">
        <w:rPr>
          <w:sz w:val="16"/>
          <w:szCs w:val="16"/>
        </w:rPr>
        <w:lastRenderedPageBreak/>
        <w:t>-предварительные итоги социально-экономического развития Межевского муниципального района за истекший период текущего финансового года и ожидаемые итоги социально-экономического развития Межевского муниципального района за текущий финансовый год;</w:t>
      </w:r>
    </w:p>
    <w:p w:rsidR="007109BC" w:rsidRPr="007109BC" w:rsidRDefault="007109BC" w:rsidP="007109BC">
      <w:pPr>
        <w:jc w:val="both"/>
        <w:rPr>
          <w:sz w:val="16"/>
          <w:szCs w:val="16"/>
        </w:rPr>
      </w:pPr>
      <w:r w:rsidRPr="007109BC">
        <w:rPr>
          <w:sz w:val="16"/>
          <w:szCs w:val="16"/>
        </w:rPr>
        <w:t xml:space="preserve">-прогноз социально-экономического развития Межевского муниципального района; </w:t>
      </w:r>
    </w:p>
    <w:p w:rsidR="007109BC" w:rsidRPr="007109BC" w:rsidRDefault="007109BC" w:rsidP="007109BC">
      <w:pPr>
        <w:jc w:val="both"/>
        <w:rPr>
          <w:sz w:val="16"/>
          <w:szCs w:val="16"/>
        </w:rPr>
      </w:pPr>
      <w:r w:rsidRPr="007109BC">
        <w:rPr>
          <w:sz w:val="16"/>
          <w:szCs w:val="16"/>
        </w:rPr>
        <w:t>-прогноз основных характеристик  (общий объем доходов, общий объем расходов, дефицита (</w:t>
      </w:r>
      <w:proofErr w:type="spellStart"/>
      <w:r w:rsidRPr="007109BC">
        <w:rPr>
          <w:sz w:val="16"/>
          <w:szCs w:val="16"/>
        </w:rPr>
        <w:t>профицита</w:t>
      </w:r>
      <w:proofErr w:type="spellEnd"/>
      <w:r w:rsidRPr="007109BC">
        <w:rPr>
          <w:sz w:val="16"/>
          <w:szCs w:val="16"/>
        </w:rPr>
        <w:t>) консолидированного бюджета Межевского муниципального района   на очередной финансовый год и плановый период либо утвержденный среднесрочный финансовый план;</w:t>
      </w:r>
    </w:p>
    <w:p w:rsidR="007109BC" w:rsidRPr="007109BC" w:rsidRDefault="007109BC" w:rsidP="007109BC">
      <w:pPr>
        <w:jc w:val="both"/>
        <w:rPr>
          <w:sz w:val="16"/>
          <w:szCs w:val="16"/>
        </w:rPr>
      </w:pPr>
      <w:r w:rsidRPr="007109BC">
        <w:rPr>
          <w:sz w:val="16"/>
          <w:szCs w:val="16"/>
        </w:rPr>
        <w:t>-пояснительная записка к проекту бюджета муниципального района;</w:t>
      </w:r>
    </w:p>
    <w:p w:rsidR="007109BC" w:rsidRPr="007109BC" w:rsidRDefault="007109BC" w:rsidP="007109BC">
      <w:pPr>
        <w:jc w:val="both"/>
        <w:rPr>
          <w:sz w:val="16"/>
          <w:szCs w:val="16"/>
        </w:rPr>
      </w:pPr>
      <w:r w:rsidRPr="007109BC">
        <w:rPr>
          <w:sz w:val="16"/>
          <w:szCs w:val="16"/>
        </w:rPr>
        <w:t>-методики (проекты методик) и расчеты распределения межбюджетных трансфертов;</w:t>
      </w:r>
    </w:p>
    <w:p w:rsidR="007109BC" w:rsidRPr="007109BC" w:rsidRDefault="007109BC" w:rsidP="007109BC">
      <w:pPr>
        <w:jc w:val="both"/>
        <w:rPr>
          <w:sz w:val="16"/>
          <w:szCs w:val="16"/>
        </w:rPr>
      </w:pPr>
      <w:r w:rsidRPr="007109BC">
        <w:rPr>
          <w:sz w:val="16"/>
          <w:szCs w:val="16"/>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roofErr w:type="gramStart"/>
      <w:r w:rsidRPr="007109BC">
        <w:rPr>
          <w:sz w:val="16"/>
          <w:szCs w:val="16"/>
        </w:rPr>
        <w:t xml:space="preserve"> ;</w:t>
      </w:r>
      <w:proofErr w:type="gramEnd"/>
    </w:p>
    <w:p w:rsidR="007109BC" w:rsidRPr="007109BC" w:rsidRDefault="007109BC" w:rsidP="007109BC">
      <w:pPr>
        <w:jc w:val="both"/>
        <w:rPr>
          <w:sz w:val="16"/>
          <w:szCs w:val="16"/>
        </w:rPr>
      </w:pPr>
      <w:r w:rsidRPr="007109BC">
        <w:rPr>
          <w:sz w:val="16"/>
          <w:szCs w:val="16"/>
        </w:rPr>
        <w:t>-оценка ожидаемого исполнения бюджета на текущий финансовый год;</w:t>
      </w:r>
    </w:p>
    <w:p w:rsidR="007109BC" w:rsidRPr="007109BC" w:rsidRDefault="007109BC" w:rsidP="007109BC">
      <w:pPr>
        <w:jc w:val="both"/>
        <w:rPr>
          <w:sz w:val="16"/>
          <w:szCs w:val="16"/>
        </w:rPr>
      </w:pPr>
      <w:r w:rsidRPr="007109BC">
        <w:rPr>
          <w:sz w:val="16"/>
          <w:szCs w:val="16"/>
        </w:rPr>
        <w:t>-предложенные Собранием депутатов Межевского муниципального района, органами внешнего муниципального финансового контроля проекты бюджетных смет указанного органа, представляемых в случае возникновения разногласий с финансовым органом в отношении указанных бюджетных смет;</w:t>
      </w:r>
    </w:p>
    <w:p w:rsidR="007109BC" w:rsidRPr="007109BC" w:rsidRDefault="007109BC" w:rsidP="007109BC">
      <w:pPr>
        <w:jc w:val="both"/>
        <w:rPr>
          <w:sz w:val="16"/>
          <w:szCs w:val="16"/>
        </w:rPr>
      </w:pPr>
      <w:r w:rsidRPr="007109BC">
        <w:rPr>
          <w:sz w:val="16"/>
          <w:szCs w:val="16"/>
        </w:rPr>
        <w:t>-реестр источников доходов бюджета;</w:t>
      </w:r>
    </w:p>
    <w:p w:rsidR="007109BC" w:rsidRPr="007109BC" w:rsidRDefault="007109BC" w:rsidP="007109BC">
      <w:pPr>
        <w:jc w:val="both"/>
        <w:rPr>
          <w:sz w:val="16"/>
          <w:szCs w:val="16"/>
        </w:rPr>
      </w:pPr>
      <w:r w:rsidRPr="007109BC">
        <w:rPr>
          <w:sz w:val="16"/>
          <w:szCs w:val="16"/>
        </w:rPr>
        <w:t>-иные документы и материалы.</w:t>
      </w:r>
    </w:p>
    <w:p w:rsidR="007109BC" w:rsidRPr="007109BC" w:rsidRDefault="007109BC" w:rsidP="007109BC">
      <w:pPr>
        <w:ind w:firstLine="708"/>
        <w:jc w:val="both"/>
        <w:rPr>
          <w:sz w:val="16"/>
          <w:szCs w:val="16"/>
        </w:rPr>
      </w:pPr>
      <w:r w:rsidRPr="007109BC">
        <w:rPr>
          <w:sz w:val="16"/>
          <w:szCs w:val="16"/>
        </w:rPr>
        <w:t xml:space="preserve">В случае утверждения решением о бюджете распределения бюджетных ассигнований по муниципальным программам и </w:t>
      </w:r>
      <w:proofErr w:type="spellStart"/>
      <w:r w:rsidRPr="007109BC">
        <w:rPr>
          <w:sz w:val="16"/>
          <w:szCs w:val="16"/>
        </w:rPr>
        <w:t>непрограммным</w:t>
      </w:r>
      <w:proofErr w:type="spellEnd"/>
      <w:r w:rsidRPr="007109BC">
        <w:rPr>
          <w:sz w:val="16"/>
          <w:szCs w:val="16"/>
        </w:rPr>
        <w:t xml:space="preserve"> направлениям деятельности к проекту решения о бюджете представляются паспорта муниципальных программ» не достаточно.</w:t>
      </w:r>
    </w:p>
    <w:p w:rsidR="007109BC" w:rsidRPr="007109BC" w:rsidRDefault="007109BC" w:rsidP="007109BC">
      <w:pPr>
        <w:ind w:firstLine="708"/>
        <w:jc w:val="both"/>
        <w:rPr>
          <w:b/>
          <w:sz w:val="16"/>
          <w:szCs w:val="16"/>
        </w:rPr>
      </w:pPr>
      <w:r w:rsidRPr="007109BC">
        <w:rPr>
          <w:sz w:val="16"/>
          <w:szCs w:val="16"/>
        </w:rPr>
        <w:t xml:space="preserve">6.При работе над проектом Положения о бюджетном процессе утвержденного Решением Собрания депутатов от 28.10.2019г. №352, во избежание закрепления за контрольно-счетной комиссией заведомо неисполнимой нормы для подготовки, проведения анализа и написания Заключения на проект решения о бюджете муниципального образования в количестве 5 рабочих дней, следовало учесть </w:t>
      </w:r>
      <w:proofErr w:type="gramStart"/>
      <w:r w:rsidRPr="007109BC">
        <w:rPr>
          <w:sz w:val="16"/>
          <w:szCs w:val="16"/>
        </w:rPr>
        <w:t>предложения</w:t>
      </w:r>
      <w:proofErr w:type="gramEnd"/>
      <w:r w:rsidRPr="007109BC">
        <w:rPr>
          <w:sz w:val="16"/>
          <w:szCs w:val="16"/>
        </w:rPr>
        <w:t xml:space="preserve"> изложенные в письме контрольно-счетной комиссии в адрес начальника финансового отдела (исх. КСК от 19.08.2019г. № 73) и нормы п.2.8 и др. закрепленные в стандарте «Экспертиза проекта бюджета на очередной финансовый год и плановый период» утвержденного распоряжением Собрания депутатов от 03 июля 2017 года № 43.</w:t>
      </w:r>
      <w:r w:rsidRPr="007109BC">
        <w:rPr>
          <w:b/>
          <w:sz w:val="16"/>
          <w:szCs w:val="16"/>
        </w:rPr>
        <w:t xml:space="preserve"> </w:t>
      </w:r>
    </w:p>
    <w:p w:rsidR="007109BC" w:rsidRPr="007109BC" w:rsidRDefault="007109BC" w:rsidP="007109BC">
      <w:pPr>
        <w:jc w:val="both"/>
        <w:rPr>
          <w:sz w:val="16"/>
          <w:szCs w:val="16"/>
        </w:rPr>
      </w:pPr>
      <w:r w:rsidRPr="007109BC">
        <w:rPr>
          <w:sz w:val="16"/>
          <w:szCs w:val="16"/>
        </w:rPr>
        <w:t xml:space="preserve">7.кроме того, </w:t>
      </w:r>
      <w:r w:rsidRPr="007109BC">
        <w:rPr>
          <w:rStyle w:val="FontStyle24"/>
          <w:sz w:val="16"/>
          <w:szCs w:val="16"/>
        </w:rPr>
        <w:t>финансовым отделом при подготовке новой редакции Положения о бюджетном процессе не учтено мнение</w:t>
      </w:r>
      <w:r w:rsidRPr="007109BC">
        <w:rPr>
          <w:sz w:val="16"/>
          <w:szCs w:val="16"/>
        </w:rPr>
        <w:t xml:space="preserve"> Контрольно-счетной комиссии по статье 67.1 «Внесение изменений в решение о бюджете». </w:t>
      </w:r>
    </w:p>
    <w:p w:rsidR="007109BC" w:rsidRPr="007109BC" w:rsidRDefault="007109BC" w:rsidP="007109BC">
      <w:pPr>
        <w:jc w:val="both"/>
        <w:rPr>
          <w:sz w:val="16"/>
          <w:szCs w:val="16"/>
        </w:rPr>
      </w:pPr>
      <w:r w:rsidRPr="007109BC">
        <w:rPr>
          <w:sz w:val="16"/>
          <w:szCs w:val="16"/>
        </w:rPr>
        <w:t>В п.п.2 статьи 67.1 определено: «Контрольно-счетная комиссия проводит экспертизу в течение 4 календарных дней со дня представления документов на рассмотрение».</w:t>
      </w:r>
    </w:p>
    <w:p w:rsidR="007109BC" w:rsidRPr="007109BC" w:rsidRDefault="007109BC" w:rsidP="007109BC">
      <w:pPr>
        <w:ind w:firstLine="708"/>
        <w:jc w:val="both"/>
        <w:rPr>
          <w:rStyle w:val="FontStyle24"/>
          <w:color w:val="0000FF"/>
          <w:sz w:val="16"/>
          <w:szCs w:val="16"/>
        </w:rPr>
      </w:pPr>
      <w:r w:rsidRPr="007109BC">
        <w:rPr>
          <w:sz w:val="16"/>
          <w:szCs w:val="16"/>
        </w:rPr>
        <w:t xml:space="preserve">В своем </w:t>
      </w:r>
      <w:proofErr w:type="gramStart"/>
      <w:r w:rsidRPr="007109BC">
        <w:rPr>
          <w:sz w:val="16"/>
          <w:szCs w:val="16"/>
        </w:rPr>
        <w:t>письме</w:t>
      </w:r>
      <w:proofErr w:type="gramEnd"/>
      <w:r w:rsidRPr="007109BC">
        <w:rPr>
          <w:sz w:val="16"/>
          <w:szCs w:val="16"/>
        </w:rPr>
        <w:t xml:space="preserve"> направленном в адрес начальника финансового отдела (исх. КСК от 19.08.2019г. № 73) контрольно-счетной комиссией было предложено «календарные дни заменить на рабочие, так как при поступлении документов в пятницу вечером, 2 календарных дня отведенных на анализ и подготовку заключения при внесении изменений в решение о бюджете уже «съедено», а при совпадении понедельника с праздничным днем «съеден» и третий день из четырех прописанных в статье предлагаемого к утверждению Положения». </w:t>
      </w:r>
    </w:p>
    <w:p w:rsidR="007109BC" w:rsidRPr="007109BC" w:rsidRDefault="007109BC" w:rsidP="003115C6">
      <w:pPr>
        <w:ind w:firstLine="708"/>
        <w:jc w:val="both"/>
        <w:rPr>
          <w:sz w:val="16"/>
          <w:szCs w:val="16"/>
        </w:rPr>
      </w:pPr>
      <w:r w:rsidRPr="007109BC">
        <w:rPr>
          <w:rStyle w:val="FontStyle24"/>
          <w:sz w:val="16"/>
          <w:szCs w:val="16"/>
        </w:rPr>
        <w:t xml:space="preserve">Согласно ст. </w:t>
      </w:r>
      <w:r w:rsidRPr="007109BC">
        <w:rPr>
          <w:sz w:val="16"/>
          <w:szCs w:val="16"/>
        </w:rPr>
        <w:t xml:space="preserve">60 «Состав показателей, представляемых для рассмотрения и утверждения в решении о бюджете Межевского муниципального района» </w:t>
      </w:r>
      <w:r w:rsidRPr="007109BC">
        <w:rPr>
          <w:rStyle w:val="FontStyle24"/>
          <w:sz w:val="16"/>
          <w:szCs w:val="16"/>
        </w:rPr>
        <w:t>Положения о бюджетном процессе предметом рассмотре</w:t>
      </w:r>
      <w:r w:rsidRPr="007109BC">
        <w:rPr>
          <w:rStyle w:val="FontStyle24"/>
          <w:sz w:val="16"/>
          <w:szCs w:val="16"/>
        </w:rPr>
        <w:softHyphen/>
        <w:t>ния проекта решения о районном бюджете в первом чтении являются основные характеристики районного бюджета:</w:t>
      </w:r>
      <w:r w:rsidRPr="007109BC">
        <w:rPr>
          <w:sz w:val="16"/>
          <w:szCs w:val="16"/>
        </w:rPr>
        <w:t xml:space="preserve"> </w:t>
      </w:r>
    </w:p>
    <w:p w:rsidR="007109BC" w:rsidRPr="007109BC" w:rsidRDefault="007109BC" w:rsidP="007109BC">
      <w:pPr>
        <w:jc w:val="both"/>
        <w:rPr>
          <w:sz w:val="16"/>
          <w:szCs w:val="16"/>
        </w:rPr>
      </w:pPr>
      <w:r w:rsidRPr="007109BC">
        <w:rPr>
          <w:sz w:val="16"/>
          <w:szCs w:val="16"/>
        </w:rPr>
        <w:t>-общий объем доходов бюджета муниципального района;</w:t>
      </w:r>
    </w:p>
    <w:p w:rsidR="007109BC" w:rsidRPr="007109BC" w:rsidRDefault="007109BC" w:rsidP="007109BC">
      <w:pPr>
        <w:jc w:val="both"/>
        <w:rPr>
          <w:sz w:val="16"/>
          <w:szCs w:val="16"/>
        </w:rPr>
      </w:pPr>
      <w:r w:rsidRPr="007109BC">
        <w:rPr>
          <w:sz w:val="16"/>
          <w:szCs w:val="16"/>
        </w:rPr>
        <w:t>-общий объем расходов бюджета муниципального района;</w:t>
      </w:r>
    </w:p>
    <w:p w:rsidR="007109BC" w:rsidRPr="007109BC" w:rsidRDefault="007109BC" w:rsidP="007109BC">
      <w:pPr>
        <w:jc w:val="both"/>
        <w:rPr>
          <w:sz w:val="16"/>
          <w:szCs w:val="16"/>
        </w:rPr>
      </w:pPr>
      <w:r w:rsidRPr="007109BC">
        <w:rPr>
          <w:sz w:val="16"/>
          <w:szCs w:val="16"/>
        </w:rPr>
        <w:t>-дефицит (</w:t>
      </w:r>
      <w:proofErr w:type="spellStart"/>
      <w:r w:rsidRPr="007109BC">
        <w:rPr>
          <w:sz w:val="16"/>
          <w:szCs w:val="16"/>
        </w:rPr>
        <w:t>профицит</w:t>
      </w:r>
      <w:proofErr w:type="spellEnd"/>
      <w:r w:rsidRPr="007109BC">
        <w:rPr>
          <w:sz w:val="16"/>
          <w:szCs w:val="16"/>
        </w:rPr>
        <w:t>) бюджета муниципального района;</w:t>
      </w:r>
    </w:p>
    <w:p w:rsidR="007109BC" w:rsidRPr="007109BC" w:rsidRDefault="007109BC" w:rsidP="007109BC">
      <w:pPr>
        <w:jc w:val="both"/>
        <w:rPr>
          <w:sz w:val="16"/>
          <w:szCs w:val="16"/>
        </w:rPr>
      </w:pPr>
      <w:r w:rsidRPr="007109BC">
        <w:rPr>
          <w:sz w:val="16"/>
          <w:szCs w:val="16"/>
        </w:rPr>
        <w:t>-иные показатели, установленные Бюджетным Кодексом Российской Федерации, муниципальными правовыми актами Собрания депутатов Межевского муниципального района (кроме решения о бюджете);</w:t>
      </w:r>
    </w:p>
    <w:p w:rsidR="007109BC" w:rsidRPr="007109BC" w:rsidRDefault="007109BC" w:rsidP="007109BC">
      <w:pPr>
        <w:jc w:val="both"/>
        <w:rPr>
          <w:sz w:val="16"/>
          <w:szCs w:val="16"/>
        </w:rPr>
      </w:pPr>
      <w:r w:rsidRPr="007109BC">
        <w:rPr>
          <w:sz w:val="16"/>
          <w:szCs w:val="16"/>
        </w:rPr>
        <w:t>- нормативы распределения доходов между бюджетами сельских поселений в случае, если они не установлены Бюджетным Кодексом, законом субъекта Российской Федерации о бюджете субъекта Российской Федерации, законами субъекта Российской Федерации и муниципальными правовыми актами, принятыми в соответствии с положениями Бюджетного Кодекса Российской Федерации.</w:t>
      </w:r>
    </w:p>
    <w:p w:rsidR="007109BC" w:rsidRPr="007109BC" w:rsidRDefault="007109BC" w:rsidP="003115C6">
      <w:pPr>
        <w:ind w:firstLine="708"/>
        <w:jc w:val="both"/>
        <w:rPr>
          <w:sz w:val="16"/>
          <w:szCs w:val="16"/>
        </w:rPr>
      </w:pPr>
      <w:r w:rsidRPr="007109BC">
        <w:rPr>
          <w:sz w:val="16"/>
          <w:szCs w:val="16"/>
        </w:rPr>
        <w:t>Решением о бюджете утверждаются ст. 60 Положения о бюджетном процессе:</w:t>
      </w:r>
    </w:p>
    <w:p w:rsidR="007109BC" w:rsidRPr="007109BC" w:rsidRDefault="007109BC" w:rsidP="007109BC">
      <w:pPr>
        <w:jc w:val="both"/>
        <w:rPr>
          <w:sz w:val="16"/>
          <w:szCs w:val="16"/>
        </w:rPr>
      </w:pPr>
      <w:r w:rsidRPr="007109BC">
        <w:rPr>
          <w:sz w:val="16"/>
          <w:szCs w:val="16"/>
        </w:rPr>
        <w:t>-перечень главных администраторов доходов бюджета муниципального района;</w:t>
      </w:r>
    </w:p>
    <w:p w:rsidR="007109BC" w:rsidRPr="007109BC" w:rsidRDefault="007109BC" w:rsidP="007109BC">
      <w:pPr>
        <w:jc w:val="both"/>
        <w:rPr>
          <w:sz w:val="16"/>
          <w:szCs w:val="16"/>
        </w:rPr>
      </w:pPr>
      <w:r w:rsidRPr="007109BC">
        <w:rPr>
          <w:sz w:val="16"/>
          <w:szCs w:val="16"/>
        </w:rPr>
        <w:t xml:space="preserve">-перечень главных </w:t>
      </w:r>
      <w:proofErr w:type="gramStart"/>
      <w:r w:rsidRPr="007109BC">
        <w:rPr>
          <w:sz w:val="16"/>
          <w:szCs w:val="16"/>
        </w:rPr>
        <w:t>администраторов источников финансирования дефицита бюджета муниципального    района</w:t>
      </w:r>
      <w:proofErr w:type="gramEnd"/>
      <w:r w:rsidRPr="007109BC">
        <w:rPr>
          <w:sz w:val="16"/>
          <w:szCs w:val="16"/>
        </w:rPr>
        <w:t>;</w:t>
      </w:r>
    </w:p>
    <w:p w:rsidR="007109BC" w:rsidRPr="007109BC" w:rsidRDefault="007109BC" w:rsidP="007109BC">
      <w:pPr>
        <w:jc w:val="both"/>
        <w:rPr>
          <w:sz w:val="16"/>
          <w:szCs w:val="16"/>
        </w:rPr>
      </w:pPr>
      <w:proofErr w:type="gramStart"/>
      <w:r w:rsidRPr="007109BC">
        <w:rPr>
          <w:sz w:val="16"/>
          <w:szCs w:val="16"/>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w:t>
      </w:r>
      <w:proofErr w:type="spellStart"/>
      <w:r w:rsidRPr="007109BC">
        <w:rPr>
          <w:sz w:val="16"/>
          <w:szCs w:val="16"/>
        </w:rPr>
        <w:t>непрограммным</w:t>
      </w:r>
      <w:proofErr w:type="spellEnd"/>
      <w:r w:rsidRPr="007109BC">
        <w:rPr>
          <w:sz w:val="16"/>
          <w:szCs w:val="16"/>
        </w:rPr>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Pr="007109BC">
        <w:rPr>
          <w:sz w:val="16"/>
          <w:szCs w:val="16"/>
        </w:rPr>
        <w:t>непрограммным</w:t>
      </w:r>
      <w:proofErr w:type="spellEnd"/>
      <w:r w:rsidRPr="007109BC">
        <w:rPr>
          <w:sz w:val="16"/>
          <w:szCs w:val="16"/>
        </w:rPr>
        <w:t xml:space="preserve">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w:t>
      </w:r>
      <w:proofErr w:type="gramEnd"/>
      <w:r w:rsidRPr="007109BC">
        <w:rPr>
          <w:sz w:val="16"/>
          <w:szCs w:val="16"/>
        </w:rPr>
        <w:t xml:space="preserve"> плановый период), а также по разделам и подразделам классификации расходов бюджетов в случаях, установленных соответственно Бюджетным Кодексом, законом субъекта Российской Федерации, решением Собрания депутатов Межевского муниципального района;</w:t>
      </w:r>
    </w:p>
    <w:p w:rsidR="007109BC" w:rsidRPr="007109BC" w:rsidRDefault="007109BC" w:rsidP="007109BC">
      <w:pPr>
        <w:jc w:val="both"/>
        <w:rPr>
          <w:sz w:val="16"/>
          <w:szCs w:val="16"/>
        </w:rPr>
      </w:pPr>
      <w:r w:rsidRPr="007109BC">
        <w:rPr>
          <w:sz w:val="16"/>
          <w:szCs w:val="16"/>
        </w:rPr>
        <w:t>-ведомственная структура расходов бюджета на очередной финансовый год (очередной финансовый год и плановый период);</w:t>
      </w:r>
    </w:p>
    <w:p w:rsidR="007109BC" w:rsidRPr="007109BC" w:rsidRDefault="007109BC" w:rsidP="007109BC">
      <w:pPr>
        <w:jc w:val="both"/>
        <w:rPr>
          <w:sz w:val="16"/>
          <w:szCs w:val="16"/>
        </w:rPr>
      </w:pPr>
      <w:r w:rsidRPr="007109BC">
        <w:rPr>
          <w:sz w:val="16"/>
          <w:szCs w:val="16"/>
        </w:rPr>
        <w:t>-общий объем бюджетных ассигнований, направляемых на исполнение публичных нормативных  обязательств;</w:t>
      </w:r>
    </w:p>
    <w:p w:rsidR="007109BC" w:rsidRPr="007109BC" w:rsidRDefault="007109BC" w:rsidP="007109BC">
      <w:pPr>
        <w:jc w:val="both"/>
        <w:rPr>
          <w:sz w:val="16"/>
          <w:szCs w:val="16"/>
        </w:rPr>
      </w:pPr>
      <w:r w:rsidRPr="007109BC">
        <w:rPr>
          <w:sz w:val="16"/>
          <w:szCs w:val="16"/>
        </w:rPr>
        <w:t xml:space="preserve">-объем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  </w:t>
      </w:r>
    </w:p>
    <w:p w:rsidR="007109BC" w:rsidRPr="007109BC" w:rsidRDefault="007109BC" w:rsidP="007109BC">
      <w:pPr>
        <w:jc w:val="both"/>
        <w:rPr>
          <w:sz w:val="16"/>
          <w:szCs w:val="16"/>
        </w:rPr>
      </w:pPr>
      <w:proofErr w:type="gramStart"/>
      <w:r w:rsidRPr="007109BC">
        <w:rPr>
          <w:sz w:val="16"/>
          <w:szCs w:val="16"/>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7109BC">
        <w:rPr>
          <w:sz w:val="16"/>
          <w:szCs w:val="16"/>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w:t>
      </w:r>
    </w:p>
    <w:p w:rsidR="007109BC" w:rsidRPr="007109BC" w:rsidRDefault="007109BC" w:rsidP="007109BC">
      <w:pPr>
        <w:jc w:val="both"/>
        <w:rPr>
          <w:sz w:val="16"/>
          <w:szCs w:val="16"/>
        </w:rPr>
      </w:pPr>
      <w:r w:rsidRPr="007109BC">
        <w:rPr>
          <w:sz w:val="16"/>
          <w:szCs w:val="16"/>
        </w:rPr>
        <w:t>-источники финансирования дефицита бюджета муниципального района на очередной финансовый го</w:t>
      </w:r>
      <w:proofErr w:type="gramStart"/>
      <w:r w:rsidRPr="007109BC">
        <w:rPr>
          <w:sz w:val="16"/>
          <w:szCs w:val="16"/>
        </w:rPr>
        <w:t>д(</w:t>
      </w:r>
      <w:proofErr w:type="gramEnd"/>
      <w:r w:rsidRPr="007109BC">
        <w:rPr>
          <w:sz w:val="16"/>
          <w:szCs w:val="16"/>
        </w:rPr>
        <w:t xml:space="preserve">очередной финансовый год и плановый период); </w:t>
      </w:r>
    </w:p>
    <w:p w:rsidR="007109BC" w:rsidRPr="007109BC" w:rsidRDefault="007109BC" w:rsidP="007109BC">
      <w:pPr>
        <w:jc w:val="both"/>
        <w:rPr>
          <w:sz w:val="16"/>
          <w:szCs w:val="16"/>
        </w:rPr>
      </w:pPr>
      <w:r w:rsidRPr="007109BC">
        <w:rPr>
          <w:sz w:val="16"/>
          <w:szCs w:val="16"/>
        </w:rPr>
        <w:t>-верхний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7109BC" w:rsidRPr="007109BC" w:rsidRDefault="007109BC" w:rsidP="007109BC">
      <w:pPr>
        <w:jc w:val="both"/>
        <w:rPr>
          <w:sz w:val="16"/>
          <w:szCs w:val="16"/>
        </w:rPr>
      </w:pPr>
      <w:r w:rsidRPr="007109BC">
        <w:rPr>
          <w:sz w:val="16"/>
          <w:szCs w:val="16"/>
        </w:rPr>
        <w:t xml:space="preserve">-иные показатели местного бюджета, установленные Бюджетным </w:t>
      </w:r>
      <w:hyperlink r:id="rId6" w:history="1">
        <w:r w:rsidRPr="007109BC">
          <w:rPr>
            <w:rStyle w:val="ac"/>
            <w:rFonts w:eastAsiaTheme="majorEastAsia"/>
            <w:color w:val="auto"/>
            <w:sz w:val="16"/>
            <w:szCs w:val="16"/>
          </w:rPr>
          <w:t>кодексом</w:t>
        </w:r>
      </w:hyperlink>
      <w:r w:rsidRPr="007109BC">
        <w:rPr>
          <w:sz w:val="16"/>
          <w:szCs w:val="16"/>
        </w:rPr>
        <w:t xml:space="preserve"> Российской Федерации,  правовыми актами Собрания депутатов Межевского муниципального района. </w:t>
      </w:r>
    </w:p>
    <w:p w:rsidR="007109BC" w:rsidRPr="007109BC" w:rsidRDefault="007109BC" w:rsidP="003115C6">
      <w:pPr>
        <w:ind w:firstLine="708"/>
        <w:jc w:val="both"/>
        <w:rPr>
          <w:sz w:val="16"/>
          <w:szCs w:val="16"/>
        </w:rPr>
      </w:pPr>
      <w:r w:rsidRPr="007109BC">
        <w:rPr>
          <w:sz w:val="16"/>
          <w:szCs w:val="16"/>
        </w:rPr>
        <w:t>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7109BC" w:rsidRPr="007109BC" w:rsidRDefault="007109BC" w:rsidP="007109BC">
      <w:pPr>
        <w:jc w:val="both"/>
        <w:rPr>
          <w:sz w:val="16"/>
          <w:szCs w:val="16"/>
        </w:rPr>
      </w:pPr>
      <w:r w:rsidRPr="007109BC">
        <w:rPr>
          <w:sz w:val="16"/>
          <w:szCs w:val="16"/>
        </w:rPr>
        <w:t>Изменение параметров планового периода местного  бюджета осуществляется в соответствии с решением Собрания депутатов Межевского муниципального района.</w:t>
      </w:r>
    </w:p>
    <w:p w:rsidR="007109BC" w:rsidRPr="007109BC" w:rsidRDefault="007109BC" w:rsidP="007109BC">
      <w:pPr>
        <w:jc w:val="both"/>
        <w:rPr>
          <w:sz w:val="16"/>
          <w:szCs w:val="16"/>
        </w:rPr>
      </w:pPr>
      <w:r w:rsidRPr="007109BC">
        <w:rPr>
          <w:sz w:val="16"/>
          <w:szCs w:val="16"/>
        </w:rPr>
        <w:lastRenderedPageBreak/>
        <w:t xml:space="preserve">Изменение </w:t>
      </w:r>
      <w:proofErr w:type="gramStart"/>
      <w:r w:rsidRPr="007109BC">
        <w:rPr>
          <w:sz w:val="16"/>
          <w:szCs w:val="16"/>
        </w:rPr>
        <w:t>показателей ведомственной структуры расходов бюджета муниципального района</w:t>
      </w:r>
      <w:proofErr w:type="gramEnd"/>
      <w:r w:rsidRPr="007109BC">
        <w:rPr>
          <w:sz w:val="16"/>
          <w:szCs w:val="16"/>
        </w:rPr>
        <w:t xml:space="preserve">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7109BC" w:rsidRPr="007109BC" w:rsidRDefault="007109BC" w:rsidP="003115C6">
      <w:pPr>
        <w:pStyle w:val="Style4"/>
        <w:widowControl/>
        <w:spacing w:line="240" w:lineRule="auto"/>
        <w:ind w:firstLine="708"/>
        <w:rPr>
          <w:rStyle w:val="FontStyle24"/>
          <w:sz w:val="16"/>
          <w:szCs w:val="16"/>
        </w:rPr>
      </w:pPr>
      <w:r w:rsidRPr="007109BC">
        <w:rPr>
          <w:rStyle w:val="FontStyle24"/>
          <w:sz w:val="16"/>
          <w:szCs w:val="16"/>
        </w:rPr>
        <w:t xml:space="preserve">Проект местного бюджета на 2020 год </w:t>
      </w:r>
      <w:r w:rsidRPr="007109BC">
        <w:rPr>
          <w:sz w:val="16"/>
          <w:szCs w:val="16"/>
        </w:rPr>
        <w:t>и на плановый период 2021-2022 годов» (1 чтение)</w:t>
      </w:r>
      <w:r w:rsidRPr="007109BC">
        <w:rPr>
          <w:b/>
          <w:sz w:val="16"/>
          <w:szCs w:val="16"/>
        </w:rPr>
        <w:t xml:space="preserve"> </w:t>
      </w:r>
      <w:r w:rsidRPr="007109BC">
        <w:rPr>
          <w:rStyle w:val="FontStyle24"/>
          <w:sz w:val="16"/>
          <w:szCs w:val="16"/>
        </w:rPr>
        <w:t>составлялся с учетом мер предусмотренных ст. 169 БК РФ, в порядке, установленном местной администрацией муниципального образования, и принимаемыми с учетом требований Бюджетного кодекса муниципальными правовыми актами.</w:t>
      </w:r>
    </w:p>
    <w:p w:rsidR="007109BC" w:rsidRPr="007109BC" w:rsidRDefault="007109BC" w:rsidP="007109BC">
      <w:pPr>
        <w:pStyle w:val="Style4"/>
        <w:widowControl/>
        <w:spacing w:line="240" w:lineRule="auto"/>
        <w:ind w:firstLine="0"/>
        <w:rPr>
          <w:rStyle w:val="FontStyle24"/>
          <w:sz w:val="16"/>
          <w:szCs w:val="16"/>
        </w:rPr>
      </w:pPr>
      <w:r w:rsidRPr="007109BC">
        <w:rPr>
          <w:rStyle w:val="FontStyle24"/>
          <w:sz w:val="16"/>
          <w:szCs w:val="16"/>
        </w:rPr>
        <w:t xml:space="preserve">Однако про показатель «предельный объем муниципального долга» представленный в ст. 30 Положения о бюджетном процессе в бюджете (1 чтение) </w:t>
      </w:r>
      <w:proofErr w:type="gramStart"/>
      <w:r w:rsidRPr="007109BC">
        <w:rPr>
          <w:rStyle w:val="FontStyle24"/>
          <w:sz w:val="16"/>
          <w:szCs w:val="16"/>
        </w:rPr>
        <w:t>нет</w:t>
      </w:r>
      <w:proofErr w:type="gramEnd"/>
      <w:r w:rsidRPr="007109BC">
        <w:rPr>
          <w:rStyle w:val="FontStyle24"/>
          <w:sz w:val="16"/>
          <w:szCs w:val="16"/>
        </w:rPr>
        <w:t xml:space="preserve"> не какой информации. Предлагаю проинформировать депутатов </w:t>
      </w:r>
      <w:proofErr w:type="gramStart"/>
      <w:r w:rsidRPr="007109BC">
        <w:rPr>
          <w:rStyle w:val="FontStyle24"/>
          <w:sz w:val="16"/>
          <w:szCs w:val="16"/>
        </w:rPr>
        <w:t>к</w:t>
      </w:r>
      <w:proofErr w:type="gramEnd"/>
      <w:r w:rsidRPr="007109BC">
        <w:rPr>
          <w:rStyle w:val="FontStyle24"/>
          <w:sz w:val="16"/>
          <w:szCs w:val="16"/>
        </w:rPr>
        <w:t xml:space="preserve">  второму чтению.</w:t>
      </w:r>
    </w:p>
    <w:p w:rsidR="007109BC" w:rsidRPr="007109BC" w:rsidRDefault="007109BC" w:rsidP="003115C6">
      <w:pPr>
        <w:ind w:firstLine="708"/>
        <w:jc w:val="both"/>
        <w:rPr>
          <w:sz w:val="16"/>
          <w:szCs w:val="16"/>
        </w:rPr>
      </w:pPr>
      <w:r w:rsidRPr="007109BC">
        <w:rPr>
          <w:rStyle w:val="FontStyle24"/>
          <w:sz w:val="16"/>
          <w:szCs w:val="16"/>
        </w:rPr>
        <w:t>В соответствии с п.1 с</w:t>
      </w:r>
      <w:r w:rsidRPr="007109BC">
        <w:rPr>
          <w:sz w:val="16"/>
          <w:szCs w:val="16"/>
        </w:rPr>
        <w:t>татьи 63 «Внесение проекта решения о бюджете Межевского муниципального района в Собрание депутатов» действующего Положения: «Глава администрации муниципального района вносит проект решения о бюджете муниципального района на очередной финансовый год на рассмотрение Собрания депутатов не позднее 15 ноября текущего года», что и было соблюдено в текущем году.</w:t>
      </w:r>
    </w:p>
    <w:p w:rsidR="007109BC" w:rsidRPr="007109BC" w:rsidRDefault="007109BC" w:rsidP="003115C6">
      <w:pPr>
        <w:ind w:firstLine="708"/>
        <w:jc w:val="both"/>
        <w:rPr>
          <w:sz w:val="16"/>
          <w:szCs w:val="16"/>
        </w:rPr>
      </w:pPr>
      <w:proofErr w:type="gramStart"/>
      <w:r w:rsidRPr="007109BC">
        <w:rPr>
          <w:rStyle w:val="FontStyle24"/>
          <w:sz w:val="16"/>
          <w:szCs w:val="16"/>
        </w:rPr>
        <w:t>Проект решения Собрания депутатов «</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w:t>
      </w:r>
      <w:r w:rsidRPr="007109BC">
        <w:rPr>
          <w:rStyle w:val="FontStyle24"/>
          <w:sz w:val="16"/>
          <w:szCs w:val="16"/>
        </w:rPr>
        <w:t>представлен в контрольно-счетную комиссию 18 ноября текущего года, т.е. в течение одних рабочих суток со дня получения его Собранием депутатов, что в принципе соответствует п.1 с</w:t>
      </w:r>
      <w:r w:rsidRPr="007109BC">
        <w:rPr>
          <w:sz w:val="16"/>
          <w:szCs w:val="16"/>
        </w:rPr>
        <w:t>татьи 64 «Рассмотрение проекта решения о бюджете муниципального района в Собрании</w:t>
      </w:r>
      <w:proofErr w:type="gramEnd"/>
      <w:r w:rsidRPr="007109BC">
        <w:rPr>
          <w:sz w:val="16"/>
          <w:szCs w:val="16"/>
        </w:rPr>
        <w:t xml:space="preserve"> депутатов»: «В течени</w:t>
      </w:r>
      <w:proofErr w:type="gramStart"/>
      <w:r w:rsidRPr="007109BC">
        <w:rPr>
          <w:sz w:val="16"/>
          <w:szCs w:val="16"/>
        </w:rPr>
        <w:t>и</w:t>
      </w:r>
      <w:proofErr w:type="gramEnd"/>
      <w:r w:rsidRPr="007109BC">
        <w:rPr>
          <w:sz w:val="16"/>
          <w:szCs w:val="16"/>
        </w:rPr>
        <w:t xml:space="preserve"> суток со дня внесения проекта о бюджете на очередной финансовый год в Собрание депутатов Межевского муниципального района председатель Собрания депутатов Межевского муниципального района направляет его в Контрольно-счетную комиссию Межевского муниципального района для проведения экспертизы».</w:t>
      </w:r>
    </w:p>
    <w:p w:rsidR="007109BC" w:rsidRPr="007109BC" w:rsidRDefault="007109BC" w:rsidP="003115C6">
      <w:pPr>
        <w:ind w:firstLine="708"/>
        <w:jc w:val="both"/>
        <w:rPr>
          <w:sz w:val="16"/>
          <w:szCs w:val="16"/>
        </w:rPr>
      </w:pPr>
      <w:r w:rsidRPr="007109BC">
        <w:rPr>
          <w:sz w:val="16"/>
          <w:szCs w:val="16"/>
        </w:rPr>
        <w:t>Считаю возможным и необходимым в Положение о бюджетном процессе внести правки в названии финансового органа обеспечивающего функции и полномочия по исполнению Положения, т.к. финансовым органом может быть финансовое управление, финансовый комитет и др. финансовые органы. В нашем конкретном случае эти полномочия исполняет финансовый отдел администрации Межевского муниципального района Костромской области.  Предлагаю данное предложение рассмотреть и разрешить в рабочем порядке.</w:t>
      </w:r>
    </w:p>
    <w:p w:rsidR="007109BC" w:rsidRPr="007109BC" w:rsidRDefault="007109BC" w:rsidP="007109BC">
      <w:pPr>
        <w:jc w:val="both"/>
        <w:rPr>
          <w:sz w:val="16"/>
          <w:szCs w:val="16"/>
        </w:rPr>
      </w:pPr>
    </w:p>
    <w:p w:rsidR="007109BC" w:rsidRPr="007109BC" w:rsidRDefault="007109BC" w:rsidP="007109BC">
      <w:pPr>
        <w:pStyle w:val="Style1"/>
        <w:widowControl/>
        <w:spacing w:line="240" w:lineRule="auto"/>
        <w:ind w:left="947" w:right="1315"/>
        <w:rPr>
          <w:rStyle w:val="FontStyle23"/>
          <w:sz w:val="16"/>
          <w:szCs w:val="16"/>
        </w:rPr>
      </w:pPr>
      <w:r w:rsidRPr="007109BC">
        <w:rPr>
          <w:rStyle w:val="FontStyle23"/>
          <w:sz w:val="16"/>
          <w:szCs w:val="16"/>
        </w:rPr>
        <w:t xml:space="preserve">Особенности проекта решения </w:t>
      </w:r>
      <w:r w:rsidRPr="007109BC">
        <w:rPr>
          <w:rStyle w:val="FontStyle24"/>
          <w:b/>
          <w:sz w:val="16"/>
          <w:szCs w:val="16"/>
        </w:rPr>
        <w:t>«</w:t>
      </w:r>
      <w:r w:rsidRPr="007109BC">
        <w:rPr>
          <w:b/>
          <w:sz w:val="16"/>
          <w:szCs w:val="16"/>
        </w:rPr>
        <w:t>О  бюджете Межевского муниципального района Костромской области на 2020 год и на плановый период 2021-2022 годов». (1 чтение)</w:t>
      </w:r>
      <w:r w:rsidRPr="007109BC">
        <w:rPr>
          <w:sz w:val="16"/>
          <w:szCs w:val="16"/>
        </w:rPr>
        <w:t xml:space="preserve"> </w:t>
      </w:r>
    </w:p>
    <w:p w:rsidR="007109BC" w:rsidRPr="007109BC" w:rsidRDefault="007109BC" w:rsidP="007109BC">
      <w:pPr>
        <w:pStyle w:val="Style4"/>
        <w:widowControl/>
        <w:spacing w:line="240" w:lineRule="exact"/>
        <w:ind w:firstLine="701"/>
        <w:rPr>
          <w:color w:val="0000FF"/>
          <w:sz w:val="16"/>
          <w:szCs w:val="16"/>
        </w:rPr>
      </w:pPr>
    </w:p>
    <w:p w:rsidR="007109BC" w:rsidRPr="007109BC" w:rsidRDefault="007109BC" w:rsidP="003115C6">
      <w:pPr>
        <w:ind w:firstLine="708"/>
        <w:jc w:val="both"/>
        <w:rPr>
          <w:sz w:val="16"/>
          <w:szCs w:val="16"/>
        </w:rPr>
      </w:pPr>
      <w:proofErr w:type="gramStart"/>
      <w:r w:rsidRPr="007109BC">
        <w:rPr>
          <w:rStyle w:val="FontStyle24"/>
          <w:sz w:val="16"/>
          <w:szCs w:val="16"/>
        </w:rPr>
        <w:t>В соответствии со статьей 187 БК РФ Порядок рассмотрения проекта за</w:t>
      </w:r>
      <w:r w:rsidRPr="007109BC">
        <w:rPr>
          <w:rStyle w:val="FontStyle24"/>
          <w:sz w:val="16"/>
          <w:szCs w:val="16"/>
        </w:rPr>
        <w:softHyphen/>
        <w:t>кона (решения) о бюджете и его утверждения, определенный законом субъекта Российской Федерации, муниципальным правовым актом представительного органа муниципального образования, должен предусматривать вступление в силу закона (решения) о бюджете с 1 января очередного финансового года, а также утверждение указанным законом (решением) показателей и характери</w:t>
      </w:r>
      <w:r w:rsidRPr="007109BC">
        <w:rPr>
          <w:rStyle w:val="FontStyle24"/>
          <w:sz w:val="16"/>
          <w:szCs w:val="16"/>
        </w:rPr>
        <w:softHyphen/>
        <w:t>стик (приложений) в соответствии со статьей 184.1 настоящего</w:t>
      </w:r>
      <w:proofErr w:type="gramEnd"/>
      <w:r w:rsidRPr="007109BC">
        <w:rPr>
          <w:rStyle w:val="FontStyle24"/>
          <w:sz w:val="16"/>
          <w:szCs w:val="16"/>
        </w:rPr>
        <w:t xml:space="preserve"> Кодекса. Эта норма представлена в п.1 ст. </w:t>
      </w:r>
      <w:r w:rsidRPr="007109BC">
        <w:rPr>
          <w:sz w:val="16"/>
          <w:szCs w:val="16"/>
        </w:rPr>
        <w:t xml:space="preserve">5 «Действие решения о бюджете Межевского муниципального района во времени» Положения: «Решение о бюджете Межевского муниципального района вступает в силу с 1 января и действует по 31 декабря финансового года, если иное не предусмотрено Бюджетным </w:t>
      </w:r>
      <w:hyperlink r:id="rId7" w:history="1">
        <w:r w:rsidRPr="007109BC">
          <w:rPr>
            <w:rStyle w:val="ac"/>
            <w:rFonts w:eastAsiaTheme="majorEastAsia"/>
            <w:sz w:val="16"/>
            <w:szCs w:val="16"/>
          </w:rPr>
          <w:t>кодексом</w:t>
        </w:r>
      </w:hyperlink>
      <w:r w:rsidRPr="007109BC">
        <w:rPr>
          <w:sz w:val="16"/>
          <w:szCs w:val="16"/>
        </w:rPr>
        <w:t xml:space="preserve"> Российской Федерации и решением о бюджете муниципального района».</w:t>
      </w:r>
    </w:p>
    <w:p w:rsidR="007109BC" w:rsidRPr="007109BC" w:rsidRDefault="007109BC" w:rsidP="003115C6">
      <w:pPr>
        <w:ind w:firstLine="708"/>
        <w:jc w:val="both"/>
        <w:rPr>
          <w:rStyle w:val="FontStyle24"/>
          <w:sz w:val="16"/>
          <w:szCs w:val="16"/>
        </w:rPr>
      </w:pPr>
      <w:r w:rsidRPr="007109BC">
        <w:rPr>
          <w:sz w:val="16"/>
          <w:szCs w:val="16"/>
        </w:rPr>
        <w:t xml:space="preserve">В качестве предложения предлагаю рассмотреть для внесения изменений в  Положение о бюджетном процессе такую норму как: </w:t>
      </w:r>
      <w:r w:rsidRPr="007109BC">
        <w:rPr>
          <w:rStyle w:val="FontStyle24"/>
          <w:sz w:val="16"/>
          <w:szCs w:val="16"/>
        </w:rPr>
        <w:t>принятие решения о районном бюджете осуществляется Собранием депутатов в срок, обеспечиваю</w:t>
      </w:r>
      <w:r w:rsidRPr="007109BC">
        <w:rPr>
          <w:rStyle w:val="FontStyle24"/>
          <w:sz w:val="16"/>
          <w:szCs w:val="16"/>
        </w:rPr>
        <w:softHyphen/>
        <w:t xml:space="preserve">щий его вступление в силу с 1 января очередного финансового года, и другую норму, которая обеспечит возможность реализовать требования ФЗ № 44-ФЗ. </w:t>
      </w:r>
    </w:p>
    <w:p w:rsidR="007109BC" w:rsidRPr="007109BC" w:rsidRDefault="007109BC" w:rsidP="007109BC">
      <w:pPr>
        <w:jc w:val="both"/>
        <w:rPr>
          <w:sz w:val="16"/>
          <w:szCs w:val="16"/>
        </w:rPr>
      </w:pPr>
      <w:r w:rsidRPr="007109BC">
        <w:rPr>
          <w:rStyle w:val="FontStyle24"/>
          <w:sz w:val="16"/>
          <w:szCs w:val="16"/>
        </w:rPr>
        <w:t xml:space="preserve">Далее по </w:t>
      </w:r>
      <w:proofErr w:type="gramStart"/>
      <w:r w:rsidRPr="007109BC">
        <w:rPr>
          <w:rStyle w:val="FontStyle24"/>
          <w:sz w:val="16"/>
          <w:szCs w:val="16"/>
        </w:rPr>
        <w:t>тексту</w:t>
      </w:r>
      <w:proofErr w:type="gramEnd"/>
      <w:r w:rsidRPr="007109BC">
        <w:rPr>
          <w:rStyle w:val="FontStyle24"/>
          <w:sz w:val="16"/>
          <w:szCs w:val="16"/>
        </w:rPr>
        <w:t xml:space="preserve"> по мнению комиссии п.</w:t>
      </w:r>
      <w:r w:rsidRPr="007109BC">
        <w:rPr>
          <w:sz w:val="16"/>
          <w:szCs w:val="16"/>
        </w:rPr>
        <w:t>2 ст. 5 Положения определен корректно имея следующее содержание: «Решение о бюджете Межевского муниципального района подлежит официальному опубликованию не позднее 10 дней после его подписания в установленном порядке».</w:t>
      </w:r>
    </w:p>
    <w:p w:rsidR="007109BC" w:rsidRPr="007109BC" w:rsidRDefault="007109BC" w:rsidP="003115C6">
      <w:pPr>
        <w:ind w:firstLine="708"/>
        <w:jc w:val="both"/>
        <w:rPr>
          <w:sz w:val="16"/>
          <w:szCs w:val="16"/>
        </w:rPr>
      </w:pPr>
      <w:r w:rsidRPr="007109BC">
        <w:rPr>
          <w:sz w:val="16"/>
          <w:szCs w:val="16"/>
        </w:rPr>
        <w:t>В таблице № 1 представлен сравнительный анализ документов и материалов, представляемых одновременно с проектом бюджета:</w:t>
      </w:r>
    </w:p>
    <w:p w:rsidR="007109BC" w:rsidRPr="007109BC" w:rsidRDefault="007109BC" w:rsidP="007109BC">
      <w:pPr>
        <w:jc w:val="both"/>
        <w:rPr>
          <w:sz w:val="16"/>
          <w:szCs w:val="16"/>
        </w:rPr>
      </w:pPr>
    </w:p>
    <w:tbl>
      <w:tblPr>
        <w:tblStyle w:val="ad"/>
        <w:tblW w:w="0" w:type="auto"/>
        <w:tblLook w:val="01E0"/>
      </w:tblPr>
      <w:tblGrid>
        <w:gridCol w:w="648"/>
        <w:gridCol w:w="3240"/>
        <w:gridCol w:w="3290"/>
        <w:gridCol w:w="2393"/>
      </w:tblGrid>
      <w:tr w:rsidR="007109BC" w:rsidRPr="007109BC" w:rsidTr="00C3198B">
        <w:trPr>
          <w:trHeight w:val="300"/>
        </w:trPr>
        <w:tc>
          <w:tcPr>
            <w:tcW w:w="648" w:type="dxa"/>
            <w:vMerge w:val="restart"/>
          </w:tcPr>
          <w:p w:rsidR="007109BC" w:rsidRPr="007109BC" w:rsidRDefault="007109BC" w:rsidP="00C3198B">
            <w:pPr>
              <w:jc w:val="both"/>
              <w:rPr>
                <w:sz w:val="16"/>
                <w:szCs w:val="16"/>
              </w:rPr>
            </w:pPr>
            <w:r w:rsidRPr="007109BC">
              <w:rPr>
                <w:sz w:val="16"/>
                <w:szCs w:val="16"/>
              </w:rPr>
              <w:t xml:space="preserve">№ </w:t>
            </w:r>
            <w:proofErr w:type="spellStart"/>
            <w:proofErr w:type="gramStart"/>
            <w:r w:rsidRPr="007109BC">
              <w:rPr>
                <w:sz w:val="16"/>
                <w:szCs w:val="16"/>
              </w:rPr>
              <w:t>п</w:t>
            </w:r>
            <w:proofErr w:type="spellEnd"/>
            <w:proofErr w:type="gramEnd"/>
            <w:r w:rsidRPr="007109BC">
              <w:rPr>
                <w:sz w:val="16"/>
                <w:szCs w:val="16"/>
              </w:rPr>
              <w:t>/</w:t>
            </w:r>
            <w:proofErr w:type="spellStart"/>
            <w:r w:rsidRPr="007109BC">
              <w:rPr>
                <w:sz w:val="16"/>
                <w:szCs w:val="16"/>
              </w:rPr>
              <w:t>п</w:t>
            </w:r>
            <w:proofErr w:type="spellEnd"/>
          </w:p>
        </w:tc>
        <w:tc>
          <w:tcPr>
            <w:tcW w:w="6530" w:type="dxa"/>
            <w:gridSpan w:val="2"/>
          </w:tcPr>
          <w:p w:rsidR="007109BC" w:rsidRPr="007109BC" w:rsidRDefault="007109BC" w:rsidP="00C3198B">
            <w:pPr>
              <w:jc w:val="center"/>
              <w:rPr>
                <w:sz w:val="16"/>
                <w:szCs w:val="16"/>
              </w:rPr>
            </w:pPr>
            <w:r w:rsidRPr="007109BC">
              <w:rPr>
                <w:sz w:val="16"/>
                <w:szCs w:val="16"/>
              </w:rPr>
              <w:t>документы и материалы, представляемые одновременно с проектом бюджета</w:t>
            </w:r>
          </w:p>
        </w:tc>
        <w:tc>
          <w:tcPr>
            <w:tcW w:w="2393" w:type="dxa"/>
            <w:vMerge w:val="restart"/>
          </w:tcPr>
          <w:p w:rsidR="007109BC" w:rsidRPr="007109BC" w:rsidRDefault="007109BC" w:rsidP="00C3198B">
            <w:pPr>
              <w:jc w:val="center"/>
              <w:rPr>
                <w:sz w:val="16"/>
                <w:szCs w:val="16"/>
              </w:rPr>
            </w:pPr>
            <w:r w:rsidRPr="007109BC">
              <w:rPr>
                <w:sz w:val="16"/>
                <w:szCs w:val="16"/>
              </w:rPr>
              <w:t>Примечание (отклонения)</w:t>
            </w:r>
          </w:p>
        </w:tc>
      </w:tr>
      <w:tr w:rsidR="007109BC" w:rsidRPr="007109BC" w:rsidTr="00C3198B">
        <w:trPr>
          <w:trHeight w:val="255"/>
        </w:trPr>
        <w:tc>
          <w:tcPr>
            <w:tcW w:w="648" w:type="dxa"/>
            <w:vMerge/>
          </w:tcPr>
          <w:p w:rsidR="007109BC" w:rsidRPr="007109BC" w:rsidRDefault="007109BC" w:rsidP="00C3198B">
            <w:pPr>
              <w:jc w:val="both"/>
              <w:rPr>
                <w:sz w:val="16"/>
                <w:szCs w:val="16"/>
              </w:rPr>
            </w:pPr>
          </w:p>
        </w:tc>
        <w:tc>
          <w:tcPr>
            <w:tcW w:w="3240" w:type="dxa"/>
          </w:tcPr>
          <w:p w:rsidR="007109BC" w:rsidRPr="007109BC" w:rsidRDefault="007109BC" w:rsidP="00C3198B">
            <w:pPr>
              <w:jc w:val="both"/>
              <w:rPr>
                <w:sz w:val="16"/>
                <w:szCs w:val="16"/>
              </w:rPr>
            </w:pPr>
            <w:r w:rsidRPr="007109BC">
              <w:rPr>
                <w:sz w:val="16"/>
                <w:szCs w:val="16"/>
              </w:rPr>
              <w:t>в соответствии со ст.184.2 БК РФ</w:t>
            </w:r>
          </w:p>
        </w:tc>
        <w:tc>
          <w:tcPr>
            <w:tcW w:w="3290" w:type="dxa"/>
          </w:tcPr>
          <w:p w:rsidR="007109BC" w:rsidRPr="007109BC" w:rsidRDefault="007109BC" w:rsidP="00C3198B">
            <w:pPr>
              <w:jc w:val="both"/>
              <w:rPr>
                <w:sz w:val="16"/>
                <w:szCs w:val="16"/>
              </w:rPr>
            </w:pPr>
            <w:r w:rsidRPr="007109BC">
              <w:rPr>
                <w:sz w:val="16"/>
                <w:szCs w:val="16"/>
              </w:rPr>
              <w:t xml:space="preserve">представленные одновременно с проектом решения </w:t>
            </w:r>
            <w:r w:rsidRPr="007109BC">
              <w:rPr>
                <w:rStyle w:val="FontStyle24"/>
                <w:sz w:val="16"/>
                <w:szCs w:val="16"/>
              </w:rPr>
              <w:t>«</w:t>
            </w:r>
            <w:r w:rsidRPr="007109BC">
              <w:rPr>
                <w:sz w:val="16"/>
                <w:szCs w:val="16"/>
              </w:rPr>
              <w:t>О  бюджете Межевского муниципального района Костромской области на 2020 год и на плановый период 2021-2022 годов» (1 чтение)</w:t>
            </w:r>
          </w:p>
        </w:tc>
        <w:tc>
          <w:tcPr>
            <w:tcW w:w="2393" w:type="dxa"/>
            <w:vMerge/>
          </w:tcPr>
          <w:p w:rsidR="007109BC" w:rsidRPr="007109BC" w:rsidRDefault="007109BC" w:rsidP="00C3198B">
            <w:pPr>
              <w:jc w:val="both"/>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1</w:t>
            </w:r>
          </w:p>
        </w:tc>
        <w:tc>
          <w:tcPr>
            <w:tcW w:w="3240" w:type="dxa"/>
          </w:tcPr>
          <w:p w:rsidR="007109BC" w:rsidRPr="007109BC" w:rsidRDefault="007109BC" w:rsidP="00C3198B">
            <w:pPr>
              <w:jc w:val="both"/>
              <w:rPr>
                <w:sz w:val="16"/>
                <w:szCs w:val="16"/>
              </w:rPr>
            </w:pPr>
            <w:r w:rsidRPr="007109BC">
              <w:rPr>
                <w:sz w:val="16"/>
                <w:szCs w:val="16"/>
              </w:rPr>
              <w:t>Основные направления бюджетной и налоговой политики муниципального образования</w:t>
            </w:r>
          </w:p>
        </w:tc>
        <w:tc>
          <w:tcPr>
            <w:tcW w:w="3290" w:type="dxa"/>
          </w:tcPr>
          <w:p w:rsidR="007109BC" w:rsidRPr="007109BC" w:rsidRDefault="007109BC" w:rsidP="00C3198B">
            <w:pPr>
              <w:jc w:val="both"/>
              <w:rPr>
                <w:sz w:val="16"/>
                <w:szCs w:val="16"/>
              </w:rPr>
            </w:pPr>
            <w:r w:rsidRPr="007109BC">
              <w:rPr>
                <w:sz w:val="16"/>
                <w:szCs w:val="16"/>
              </w:rPr>
              <w:t>Основные направления бюджетной и налоговой политики на 2019 год и на плановый период 2021 и 2022 годов</w:t>
            </w:r>
          </w:p>
        </w:tc>
        <w:tc>
          <w:tcPr>
            <w:tcW w:w="2393" w:type="dxa"/>
          </w:tcPr>
          <w:p w:rsidR="007109BC" w:rsidRPr="007109BC" w:rsidRDefault="007109BC" w:rsidP="00C3198B">
            <w:pPr>
              <w:jc w:val="center"/>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2</w:t>
            </w:r>
          </w:p>
        </w:tc>
        <w:tc>
          <w:tcPr>
            <w:tcW w:w="3240" w:type="dxa"/>
          </w:tcPr>
          <w:p w:rsidR="007109BC" w:rsidRPr="007109BC" w:rsidRDefault="007109BC" w:rsidP="00C3198B">
            <w:pPr>
              <w:jc w:val="both"/>
              <w:rPr>
                <w:sz w:val="16"/>
                <w:szCs w:val="16"/>
              </w:rPr>
            </w:pPr>
            <w:r w:rsidRPr="007109BC">
              <w:rPr>
                <w:sz w:val="16"/>
                <w:szCs w:val="16"/>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tc>
        <w:tc>
          <w:tcPr>
            <w:tcW w:w="3290" w:type="dxa"/>
          </w:tcPr>
          <w:p w:rsidR="007109BC" w:rsidRPr="007109BC" w:rsidRDefault="007109BC" w:rsidP="00C3198B">
            <w:pPr>
              <w:rPr>
                <w:sz w:val="16"/>
                <w:szCs w:val="16"/>
              </w:rPr>
            </w:pPr>
            <w:r w:rsidRPr="007109BC">
              <w:rPr>
                <w:sz w:val="16"/>
                <w:szCs w:val="16"/>
              </w:rPr>
              <w:t>Итоги социально-экономического развития Межевского муниципального района Костромской области за 2018 и ожидаемая оценка 2019 год</w:t>
            </w:r>
          </w:p>
          <w:p w:rsidR="007109BC" w:rsidRPr="007109BC" w:rsidRDefault="007109BC" w:rsidP="00C3198B">
            <w:pPr>
              <w:jc w:val="both"/>
              <w:rPr>
                <w:sz w:val="16"/>
                <w:szCs w:val="16"/>
              </w:rPr>
            </w:pPr>
          </w:p>
        </w:tc>
        <w:tc>
          <w:tcPr>
            <w:tcW w:w="2393" w:type="dxa"/>
          </w:tcPr>
          <w:p w:rsidR="007109BC" w:rsidRPr="007109BC" w:rsidRDefault="007109BC" w:rsidP="00C3198B">
            <w:pPr>
              <w:jc w:val="center"/>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3</w:t>
            </w:r>
          </w:p>
        </w:tc>
        <w:tc>
          <w:tcPr>
            <w:tcW w:w="3240" w:type="dxa"/>
          </w:tcPr>
          <w:p w:rsidR="007109BC" w:rsidRPr="007109BC" w:rsidRDefault="007109BC" w:rsidP="00C3198B">
            <w:pPr>
              <w:jc w:val="both"/>
              <w:rPr>
                <w:sz w:val="16"/>
                <w:szCs w:val="16"/>
              </w:rPr>
            </w:pPr>
            <w:r w:rsidRPr="007109BC">
              <w:rPr>
                <w:sz w:val="16"/>
                <w:szCs w:val="16"/>
              </w:rPr>
              <w:t>Прогноз социально-экономического развития</w:t>
            </w:r>
          </w:p>
        </w:tc>
        <w:tc>
          <w:tcPr>
            <w:tcW w:w="3290" w:type="dxa"/>
          </w:tcPr>
          <w:p w:rsidR="007109BC" w:rsidRPr="007109BC" w:rsidRDefault="007109BC" w:rsidP="00C3198B">
            <w:pPr>
              <w:jc w:val="center"/>
              <w:rPr>
                <w:sz w:val="16"/>
                <w:szCs w:val="16"/>
              </w:rPr>
            </w:pPr>
            <w:r w:rsidRPr="007109BC">
              <w:rPr>
                <w:sz w:val="16"/>
                <w:szCs w:val="16"/>
              </w:rPr>
              <w:t>-</w:t>
            </w:r>
          </w:p>
        </w:tc>
        <w:tc>
          <w:tcPr>
            <w:tcW w:w="2393" w:type="dxa"/>
          </w:tcPr>
          <w:p w:rsidR="007109BC" w:rsidRPr="007109BC" w:rsidRDefault="007109BC" w:rsidP="00C3198B">
            <w:pPr>
              <w:pStyle w:val="ConsPlusNormal"/>
              <w:widowControl/>
              <w:jc w:val="both"/>
              <w:rPr>
                <w:rFonts w:ascii="Times New Roman" w:hAnsi="Times New Roman" w:cs="Times New Roman"/>
                <w:sz w:val="16"/>
                <w:szCs w:val="16"/>
              </w:rPr>
            </w:pPr>
            <w:r w:rsidRPr="007109BC">
              <w:rPr>
                <w:rFonts w:ascii="Times New Roman" w:hAnsi="Times New Roman" w:cs="Times New Roman"/>
                <w:sz w:val="16"/>
                <w:szCs w:val="16"/>
              </w:rPr>
              <w:t xml:space="preserve">одновременно с проектом решения </w:t>
            </w:r>
            <w:r w:rsidRPr="007109BC">
              <w:rPr>
                <w:rStyle w:val="FontStyle24"/>
                <w:sz w:val="16"/>
                <w:szCs w:val="16"/>
              </w:rPr>
              <w:t>«</w:t>
            </w:r>
            <w:r w:rsidRPr="007109BC">
              <w:rPr>
                <w:rFonts w:ascii="Times New Roman" w:hAnsi="Times New Roman" w:cs="Times New Roman"/>
                <w:sz w:val="16"/>
                <w:szCs w:val="16"/>
              </w:rPr>
              <w:t>О  бюджете Межевского муниципального района Костромской области на 2020 год и на плановый период 2021-2022 годов» (1 чтение) прогноз социально-экономического развития по Межевскому муниципальному району на 2020-2024г.г. в контрольно-счетную комиссию не представлен</w:t>
            </w: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4</w:t>
            </w:r>
          </w:p>
        </w:tc>
        <w:tc>
          <w:tcPr>
            <w:tcW w:w="3240" w:type="dxa"/>
          </w:tcPr>
          <w:p w:rsidR="007109BC" w:rsidRPr="007109BC" w:rsidRDefault="007109BC" w:rsidP="00C3198B">
            <w:pPr>
              <w:jc w:val="both"/>
              <w:rPr>
                <w:sz w:val="16"/>
                <w:szCs w:val="16"/>
              </w:rPr>
            </w:pPr>
            <w:proofErr w:type="gramStart"/>
            <w:r w:rsidRPr="007109BC">
              <w:rPr>
                <w:sz w:val="16"/>
                <w:szCs w:val="16"/>
              </w:rPr>
              <w:t>Прогноз основных характеристик (общий объем доходов, общий объем расходов, дефицит (</w:t>
            </w:r>
            <w:proofErr w:type="spellStart"/>
            <w:r w:rsidRPr="007109BC">
              <w:rPr>
                <w:sz w:val="16"/>
                <w:szCs w:val="16"/>
              </w:rPr>
              <w:t>профицит</w:t>
            </w:r>
            <w:proofErr w:type="spellEnd"/>
            <w:r w:rsidRPr="007109BC">
              <w:rPr>
                <w:sz w:val="16"/>
                <w:szCs w:val="16"/>
              </w:rPr>
              <w:t xml:space="preserve">) консолидированного бюджета, на очередной финансовый год и плановый период, либо утвержденный </w:t>
            </w:r>
            <w:r w:rsidRPr="007109BC">
              <w:rPr>
                <w:sz w:val="16"/>
                <w:szCs w:val="16"/>
              </w:rPr>
              <w:lastRenderedPageBreak/>
              <w:t xml:space="preserve">среднесрочный финансовый план </w:t>
            </w:r>
            <w:proofErr w:type="gramEnd"/>
          </w:p>
        </w:tc>
        <w:tc>
          <w:tcPr>
            <w:tcW w:w="3290" w:type="dxa"/>
          </w:tcPr>
          <w:p w:rsidR="007109BC" w:rsidRPr="007109BC" w:rsidRDefault="007109BC" w:rsidP="007109BC">
            <w:pPr>
              <w:pStyle w:val="Web"/>
              <w:spacing w:before="0" w:after="0"/>
              <w:rPr>
                <w:rStyle w:val="blk"/>
                <w:rFonts w:ascii="Times New Roman" w:hAnsi="Times New Roman"/>
                <w:sz w:val="16"/>
                <w:szCs w:val="16"/>
              </w:rPr>
            </w:pPr>
            <w:r w:rsidRPr="007109BC">
              <w:rPr>
                <w:rStyle w:val="blk"/>
                <w:rFonts w:ascii="Times New Roman" w:hAnsi="Times New Roman"/>
                <w:sz w:val="16"/>
                <w:szCs w:val="16"/>
              </w:rPr>
              <w:lastRenderedPageBreak/>
              <w:t>Объем доходов бюджета Межевского муниципального района  на 2020 год</w:t>
            </w:r>
          </w:p>
          <w:p w:rsidR="007109BC" w:rsidRPr="007109BC" w:rsidRDefault="007109BC" w:rsidP="003115C6">
            <w:pPr>
              <w:pStyle w:val="Web"/>
              <w:spacing w:before="0" w:after="0"/>
              <w:rPr>
                <w:rFonts w:ascii="Times New Roman" w:hAnsi="Times New Roman"/>
                <w:sz w:val="16"/>
                <w:szCs w:val="16"/>
              </w:rPr>
            </w:pPr>
            <w:r w:rsidRPr="007109BC">
              <w:rPr>
                <w:rStyle w:val="blk"/>
                <w:rFonts w:ascii="Times New Roman" w:hAnsi="Times New Roman"/>
                <w:sz w:val="16"/>
                <w:szCs w:val="16"/>
              </w:rPr>
              <w:t>Объем доходов бюджета Межевского муниципального района  на плановый период 2021 и 2022 годы</w:t>
            </w:r>
          </w:p>
          <w:p w:rsidR="007109BC" w:rsidRPr="007109BC" w:rsidRDefault="007109BC" w:rsidP="00C3198B">
            <w:pPr>
              <w:rPr>
                <w:sz w:val="16"/>
                <w:szCs w:val="16"/>
              </w:rPr>
            </w:pPr>
            <w:r w:rsidRPr="007109BC">
              <w:rPr>
                <w:sz w:val="16"/>
                <w:szCs w:val="16"/>
              </w:rPr>
              <w:lastRenderedPageBreak/>
              <w:t>Ведомственная структура расходов Межевского муниципального района на 2020 год</w:t>
            </w:r>
          </w:p>
          <w:p w:rsidR="007109BC" w:rsidRPr="007109BC" w:rsidRDefault="007109BC" w:rsidP="003115C6">
            <w:pPr>
              <w:rPr>
                <w:b/>
                <w:sz w:val="16"/>
                <w:szCs w:val="16"/>
              </w:rPr>
            </w:pPr>
            <w:r w:rsidRPr="007109BC">
              <w:rPr>
                <w:sz w:val="16"/>
                <w:szCs w:val="16"/>
              </w:rPr>
              <w:t>Ведомственная структура расходов Межевского муниципального района на плановый период 2021-2022 годов</w:t>
            </w:r>
          </w:p>
          <w:p w:rsidR="007109BC" w:rsidRPr="007109BC" w:rsidRDefault="007109BC" w:rsidP="00C3198B">
            <w:pPr>
              <w:rPr>
                <w:sz w:val="16"/>
                <w:szCs w:val="16"/>
              </w:rPr>
            </w:pPr>
            <w:r w:rsidRPr="007109BC">
              <w:rPr>
                <w:sz w:val="16"/>
                <w:szCs w:val="16"/>
              </w:rPr>
              <w:t>Источники финансирования дефицита бюджета муниципального района на плановый период 2021-2022 годов</w:t>
            </w:r>
          </w:p>
          <w:p w:rsidR="007109BC" w:rsidRPr="007109BC" w:rsidRDefault="007109BC" w:rsidP="00C3198B">
            <w:pPr>
              <w:rPr>
                <w:sz w:val="16"/>
                <w:szCs w:val="16"/>
              </w:rPr>
            </w:pPr>
            <w:r w:rsidRPr="007109BC">
              <w:rPr>
                <w:sz w:val="16"/>
                <w:szCs w:val="16"/>
              </w:rPr>
              <w:t>Среднесрочный финансовый план</w:t>
            </w:r>
            <w:r w:rsidRPr="007109BC">
              <w:rPr>
                <w:b/>
                <w:bCs/>
                <w:sz w:val="16"/>
                <w:szCs w:val="16"/>
              </w:rPr>
              <w:t xml:space="preserve"> </w:t>
            </w:r>
            <w:r w:rsidRPr="007109BC">
              <w:rPr>
                <w:bCs/>
                <w:sz w:val="16"/>
                <w:szCs w:val="16"/>
              </w:rPr>
              <w:t>Межевского муниципального района на 2020 год и плановый период 2021 и 2022 годов</w:t>
            </w:r>
            <w:r w:rsidRPr="007109BC">
              <w:rPr>
                <w:sz w:val="16"/>
                <w:szCs w:val="16"/>
              </w:rPr>
              <w:t xml:space="preserve"> </w:t>
            </w:r>
          </w:p>
        </w:tc>
        <w:tc>
          <w:tcPr>
            <w:tcW w:w="2393" w:type="dxa"/>
          </w:tcPr>
          <w:p w:rsidR="007109BC" w:rsidRPr="007109BC" w:rsidRDefault="007109BC" w:rsidP="007109BC">
            <w:pPr>
              <w:pStyle w:val="Web"/>
              <w:spacing w:before="0" w:after="0"/>
              <w:jc w:val="center"/>
              <w:rPr>
                <w:rStyle w:val="blk"/>
                <w:rFonts w:ascii="Times New Roman" w:hAnsi="Times New Roman"/>
                <w:b/>
                <w:sz w:val="16"/>
                <w:szCs w:val="16"/>
              </w:rPr>
            </w:pPr>
          </w:p>
          <w:p w:rsidR="007109BC" w:rsidRPr="007109BC" w:rsidRDefault="007109BC" w:rsidP="007109BC">
            <w:pPr>
              <w:pStyle w:val="Web"/>
              <w:spacing w:before="0" w:after="0"/>
              <w:jc w:val="center"/>
              <w:rPr>
                <w:rStyle w:val="blk"/>
                <w:rFonts w:ascii="Times New Roman" w:hAnsi="Times New Roman"/>
                <w:b/>
                <w:sz w:val="16"/>
                <w:szCs w:val="16"/>
              </w:rPr>
            </w:pPr>
          </w:p>
          <w:p w:rsidR="007109BC" w:rsidRPr="007109BC" w:rsidRDefault="007109BC" w:rsidP="007109BC">
            <w:pPr>
              <w:pStyle w:val="Web"/>
              <w:spacing w:before="0" w:after="0"/>
              <w:jc w:val="center"/>
              <w:rPr>
                <w:rStyle w:val="blk"/>
                <w:rFonts w:ascii="Times New Roman" w:hAnsi="Times New Roman"/>
                <w:b/>
                <w:sz w:val="16"/>
                <w:szCs w:val="16"/>
              </w:rPr>
            </w:pPr>
          </w:p>
          <w:p w:rsidR="007109BC" w:rsidRPr="007109BC" w:rsidRDefault="007109BC" w:rsidP="00C3198B">
            <w:pPr>
              <w:jc w:val="both"/>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lastRenderedPageBreak/>
              <w:t>5</w:t>
            </w:r>
          </w:p>
        </w:tc>
        <w:tc>
          <w:tcPr>
            <w:tcW w:w="3240" w:type="dxa"/>
          </w:tcPr>
          <w:p w:rsidR="007109BC" w:rsidRPr="007109BC" w:rsidRDefault="007109BC" w:rsidP="00C3198B">
            <w:pPr>
              <w:jc w:val="both"/>
              <w:rPr>
                <w:sz w:val="16"/>
                <w:szCs w:val="16"/>
              </w:rPr>
            </w:pPr>
            <w:r w:rsidRPr="007109BC">
              <w:rPr>
                <w:sz w:val="16"/>
                <w:szCs w:val="16"/>
              </w:rPr>
              <w:t>Пояснительная записка к проекту бюджета</w:t>
            </w:r>
          </w:p>
        </w:tc>
        <w:tc>
          <w:tcPr>
            <w:tcW w:w="3290" w:type="dxa"/>
          </w:tcPr>
          <w:p w:rsidR="007109BC" w:rsidRPr="007109BC" w:rsidRDefault="007109BC" w:rsidP="00C3198B">
            <w:pPr>
              <w:rPr>
                <w:bCs/>
                <w:sz w:val="16"/>
                <w:szCs w:val="16"/>
              </w:rPr>
            </w:pPr>
            <w:r w:rsidRPr="007109BC">
              <w:rPr>
                <w:bCs/>
                <w:sz w:val="16"/>
                <w:szCs w:val="16"/>
              </w:rPr>
              <w:t>Пояснительная  записка</w:t>
            </w:r>
          </w:p>
          <w:p w:rsidR="007109BC" w:rsidRPr="007109BC" w:rsidRDefault="007109BC" w:rsidP="00C3198B">
            <w:pPr>
              <w:rPr>
                <w:sz w:val="16"/>
                <w:szCs w:val="16"/>
              </w:rPr>
            </w:pPr>
            <w:r w:rsidRPr="007109BC">
              <w:rPr>
                <w:bCs/>
                <w:sz w:val="16"/>
                <w:szCs w:val="16"/>
              </w:rPr>
              <w:t>к проекту бюджета Межевского муниципального района на 2020 год и на плановый период 2021 и 2022 годов</w:t>
            </w:r>
          </w:p>
        </w:tc>
        <w:tc>
          <w:tcPr>
            <w:tcW w:w="2393" w:type="dxa"/>
          </w:tcPr>
          <w:p w:rsidR="007109BC" w:rsidRPr="007109BC" w:rsidRDefault="007109BC" w:rsidP="00C3198B">
            <w:pPr>
              <w:jc w:val="center"/>
              <w:rPr>
                <w:sz w:val="16"/>
                <w:szCs w:val="16"/>
              </w:rPr>
            </w:pPr>
          </w:p>
        </w:tc>
      </w:tr>
      <w:tr w:rsidR="007109BC" w:rsidRPr="007109BC" w:rsidTr="003115C6">
        <w:trPr>
          <w:trHeight w:val="5554"/>
        </w:trPr>
        <w:tc>
          <w:tcPr>
            <w:tcW w:w="648" w:type="dxa"/>
          </w:tcPr>
          <w:p w:rsidR="007109BC" w:rsidRPr="007109BC" w:rsidRDefault="007109BC" w:rsidP="00C3198B">
            <w:pPr>
              <w:jc w:val="both"/>
              <w:rPr>
                <w:sz w:val="16"/>
                <w:szCs w:val="16"/>
              </w:rPr>
            </w:pPr>
            <w:r w:rsidRPr="007109BC">
              <w:rPr>
                <w:sz w:val="16"/>
                <w:szCs w:val="16"/>
              </w:rPr>
              <w:t>6</w:t>
            </w:r>
          </w:p>
        </w:tc>
        <w:tc>
          <w:tcPr>
            <w:tcW w:w="3240" w:type="dxa"/>
          </w:tcPr>
          <w:p w:rsidR="007109BC" w:rsidRPr="007109BC" w:rsidRDefault="007109BC" w:rsidP="00C3198B">
            <w:pPr>
              <w:jc w:val="both"/>
              <w:rPr>
                <w:sz w:val="16"/>
                <w:szCs w:val="16"/>
              </w:rPr>
            </w:pPr>
            <w:r w:rsidRPr="007109BC">
              <w:rPr>
                <w:sz w:val="16"/>
                <w:szCs w:val="16"/>
              </w:rPr>
              <w:t>Методики (проекты методик) и расчеты распределения межбюджетных трансфертов</w:t>
            </w:r>
          </w:p>
        </w:tc>
        <w:tc>
          <w:tcPr>
            <w:tcW w:w="3290" w:type="dxa"/>
          </w:tcPr>
          <w:p w:rsidR="007109BC" w:rsidRPr="007109BC" w:rsidRDefault="007109BC" w:rsidP="00C3198B">
            <w:pPr>
              <w:rPr>
                <w:bCs/>
                <w:sz w:val="16"/>
                <w:szCs w:val="16"/>
              </w:rPr>
            </w:pPr>
            <w:r w:rsidRPr="007109BC">
              <w:rPr>
                <w:bCs/>
                <w:sz w:val="16"/>
                <w:szCs w:val="16"/>
              </w:rPr>
              <w:t>Межбюджетные трансферты, предоставляемые бюджетам сельских поселений Межевского      муниципального района Костромской области в 2020 году</w:t>
            </w:r>
          </w:p>
          <w:p w:rsidR="007109BC" w:rsidRPr="007109BC" w:rsidRDefault="007109BC" w:rsidP="00C3198B">
            <w:pPr>
              <w:rPr>
                <w:bCs/>
                <w:sz w:val="16"/>
                <w:szCs w:val="16"/>
              </w:rPr>
            </w:pPr>
            <w:r w:rsidRPr="007109BC">
              <w:rPr>
                <w:bCs/>
                <w:sz w:val="16"/>
                <w:szCs w:val="16"/>
              </w:rPr>
              <w:t>Межбюджетные трансферты,</w:t>
            </w:r>
          </w:p>
          <w:p w:rsidR="007109BC" w:rsidRPr="007109BC" w:rsidRDefault="007109BC" w:rsidP="00C3198B">
            <w:pPr>
              <w:rPr>
                <w:b/>
                <w:bCs/>
                <w:sz w:val="16"/>
                <w:szCs w:val="16"/>
              </w:rPr>
            </w:pPr>
            <w:proofErr w:type="gramStart"/>
            <w:r w:rsidRPr="007109BC">
              <w:rPr>
                <w:bCs/>
                <w:sz w:val="16"/>
                <w:szCs w:val="16"/>
              </w:rPr>
              <w:t>предоставляемые бюджетам сельских поселений Межевского      муниципального района Костромской области на плановый период 2021-2022 годов</w:t>
            </w:r>
            <w:proofErr w:type="gramEnd"/>
          </w:p>
          <w:p w:rsidR="007109BC" w:rsidRPr="007109BC" w:rsidRDefault="007109BC" w:rsidP="003115C6">
            <w:pPr>
              <w:rPr>
                <w:b/>
                <w:sz w:val="16"/>
                <w:szCs w:val="16"/>
              </w:rPr>
            </w:pPr>
            <w:r w:rsidRPr="007109BC">
              <w:rPr>
                <w:snapToGrid w:val="0"/>
                <w:sz w:val="16"/>
                <w:szCs w:val="16"/>
              </w:rPr>
              <w:t>М</w:t>
            </w:r>
            <w:r w:rsidRPr="007109BC">
              <w:rPr>
                <w:bCs/>
                <w:sz w:val="16"/>
                <w:szCs w:val="16"/>
              </w:rPr>
              <w:t>ежбюджетные трансферты, передаваемые из бюджетов сельских поселений Межевского муниципального района Костромской области бюджету Межевского муниципального района Костромской области</w:t>
            </w:r>
            <w:r w:rsidRPr="007109BC">
              <w:rPr>
                <w:snapToGrid w:val="0"/>
                <w:sz w:val="16"/>
                <w:szCs w:val="16"/>
              </w:rPr>
              <w:t xml:space="preserve"> в соответствии с заключенными соглашениями по передаче муниципальных полномочий на 2020 год</w:t>
            </w:r>
          </w:p>
          <w:p w:rsidR="007109BC" w:rsidRPr="007109BC" w:rsidRDefault="007109BC" w:rsidP="003115C6">
            <w:pPr>
              <w:rPr>
                <w:b/>
                <w:sz w:val="16"/>
                <w:szCs w:val="16"/>
              </w:rPr>
            </w:pPr>
            <w:r w:rsidRPr="007109BC">
              <w:rPr>
                <w:sz w:val="16"/>
                <w:szCs w:val="16"/>
              </w:rPr>
              <w:t>Распределение дотаций на выравнивание бюджетной обеспеченности бюджетам сельских поселений Межевского муниципального района Костромской области на 2020 год</w:t>
            </w:r>
          </w:p>
          <w:p w:rsidR="007109BC" w:rsidRPr="007109BC" w:rsidRDefault="007109BC" w:rsidP="00C3198B">
            <w:pPr>
              <w:jc w:val="both"/>
              <w:rPr>
                <w:sz w:val="16"/>
                <w:szCs w:val="16"/>
              </w:rPr>
            </w:pPr>
            <w:r w:rsidRPr="007109BC">
              <w:rPr>
                <w:sz w:val="16"/>
                <w:szCs w:val="16"/>
              </w:rPr>
              <w:t>Распределение дотаций на выравнивание бюджетной обеспеченности бюджетам сельских поселений Межевского муниципального района Костромской области на плановый 2021-2022 год</w:t>
            </w:r>
          </w:p>
        </w:tc>
        <w:tc>
          <w:tcPr>
            <w:tcW w:w="2393" w:type="dxa"/>
            <w:vAlign w:val="bottom"/>
          </w:tcPr>
          <w:p w:rsidR="003115C6" w:rsidRPr="007109BC" w:rsidRDefault="003115C6" w:rsidP="003115C6">
            <w:pPr>
              <w:rPr>
                <w:sz w:val="16"/>
                <w:szCs w:val="16"/>
              </w:rPr>
            </w:pPr>
            <w:r w:rsidRPr="007109BC">
              <w:rPr>
                <w:sz w:val="16"/>
                <w:szCs w:val="16"/>
              </w:rPr>
              <w:t xml:space="preserve">Методики (проекты методик) распределения межбюджетных трансфертов одновременно с проектом решения </w:t>
            </w:r>
            <w:r w:rsidRPr="007109BC">
              <w:rPr>
                <w:rStyle w:val="FontStyle24"/>
                <w:sz w:val="16"/>
                <w:szCs w:val="16"/>
              </w:rPr>
              <w:t>«</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для работы контрольно-счетной комиссии не предоставлены. </w:t>
            </w:r>
          </w:p>
          <w:p w:rsidR="003115C6" w:rsidRPr="007109BC" w:rsidRDefault="003115C6" w:rsidP="003115C6">
            <w:pPr>
              <w:rPr>
                <w:sz w:val="16"/>
                <w:szCs w:val="16"/>
              </w:rPr>
            </w:pPr>
            <w:r w:rsidRPr="007109BC">
              <w:rPr>
                <w:sz w:val="16"/>
                <w:szCs w:val="16"/>
              </w:rPr>
              <w:t xml:space="preserve">Не предоставлена информация </w:t>
            </w:r>
            <w:proofErr w:type="gramStart"/>
            <w:r w:rsidRPr="007109BC">
              <w:rPr>
                <w:sz w:val="16"/>
                <w:szCs w:val="16"/>
              </w:rPr>
              <w:t>о</w:t>
            </w:r>
            <w:proofErr w:type="gramEnd"/>
            <w:r w:rsidRPr="007109BC">
              <w:rPr>
                <w:sz w:val="16"/>
                <w:szCs w:val="16"/>
              </w:rPr>
              <w:t xml:space="preserve"> их фактическом наличии и (или) месте нахождения в доступном для ознакомления месте</w:t>
            </w:r>
            <w:r w:rsidRPr="007109BC">
              <w:rPr>
                <w:bCs/>
                <w:sz w:val="16"/>
                <w:szCs w:val="16"/>
              </w:rPr>
              <w:t xml:space="preserve">. </w:t>
            </w:r>
          </w:p>
          <w:p w:rsidR="003115C6" w:rsidRPr="007109BC" w:rsidRDefault="003115C6" w:rsidP="003115C6">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sz w:val="16"/>
                <w:szCs w:val="16"/>
              </w:rPr>
            </w:pPr>
          </w:p>
          <w:p w:rsidR="007109BC" w:rsidRPr="007109BC" w:rsidRDefault="007109BC" w:rsidP="00C3198B">
            <w:pPr>
              <w:jc w:val="center"/>
              <w:rPr>
                <w:b/>
                <w:bCs/>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7</w:t>
            </w:r>
          </w:p>
        </w:tc>
        <w:tc>
          <w:tcPr>
            <w:tcW w:w="3240" w:type="dxa"/>
          </w:tcPr>
          <w:p w:rsidR="007109BC" w:rsidRPr="007109BC" w:rsidRDefault="007109BC" w:rsidP="00C3198B">
            <w:pPr>
              <w:jc w:val="both"/>
              <w:rPr>
                <w:sz w:val="16"/>
                <w:szCs w:val="16"/>
              </w:rPr>
            </w:pPr>
            <w:r w:rsidRPr="007109BC">
              <w:rPr>
                <w:sz w:val="16"/>
                <w:szCs w:val="16"/>
              </w:rPr>
              <w:t>Верхний предел муниципального внутреннего долга на 1 января года, следующего за очередным финансовым годом и каждым годом планового периода</w:t>
            </w:r>
          </w:p>
        </w:tc>
        <w:tc>
          <w:tcPr>
            <w:tcW w:w="3290" w:type="dxa"/>
          </w:tcPr>
          <w:p w:rsidR="007109BC" w:rsidRPr="007109BC" w:rsidRDefault="007109BC" w:rsidP="00C3198B">
            <w:pPr>
              <w:jc w:val="both"/>
              <w:rPr>
                <w:sz w:val="16"/>
                <w:szCs w:val="16"/>
              </w:rPr>
            </w:pPr>
            <w:r w:rsidRPr="007109BC">
              <w:rPr>
                <w:sz w:val="16"/>
                <w:szCs w:val="16"/>
              </w:rPr>
              <w:t xml:space="preserve">Статья 15 проекта решения Собрания депутатов Межевского муниципального района </w:t>
            </w:r>
            <w:r w:rsidRPr="007109BC">
              <w:rPr>
                <w:rStyle w:val="FontStyle24"/>
                <w:sz w:val="16"/>
                <w:szCs w:val="16"/>
              </w:rPr>
              <w:t>«</w:t>
            </w:r>
            <w:r w:rsidRPr="007109BC">
              <w:rPr>
                <w:sz w:val="16"/>
                <w:szCs w:val="16"/>
              </w:rPr>
              <w:t>О  бюджете Межевского муниципального района Костромской области на 2020 год и на плановый период 2021-2022 годов» (1 чтение)</w:t>
            </w:r>
          </w:p>
          <w:p w:rsidR="007109BC" w:rsidRPr="007109BC" w:rsidRDefault="007109BC" w:rsidP="00C3198B">
            <w:pPr>
              <w:jc w:val="both"/>
              <w:rPr>
                <w:sz w:val="16"/>
                <w:szCs w:val="16"/>
              </w:rPr>
            </w:pPr>
          </w:p>
        </w:tc>
        <w:tc>
          <w:tcPr>
            <w:tcW w:w="2393" w:type="dxa"/>
            <w:vAlign w:val="bottom"/>
          </w:tcPr>
          <w:p w:rsidR="007109BC" w:rsidRPr="007109BC" w:rsidRDefault="007109BC" w:rsidP="00C3198B">
            <w:pPr>
              <w:jc w:val="both"/>
              <w:rPr>
                <w:b/>
                <w:bCs/>
                <w:sz w:val="16"/>
                <w:szCs w:val="16"/>
              </w:rPr>
            </w:pPr>
            <w:r w:rsidRPr="007109BC">
              <w:rPr>
                <w:rStyle w:val="hl"/>
                <w:bCs/>
                <w:color w:val="333333"/>
                <w:sz w:val="16"/>
                <w:szCs w:val="16"/>
                <w:shd w:val="clear" w:color="auto" w:fill="FFFFFF"/>
              </w:rPr>
              <w:t>Регламентировано БК РФ</w:t>
            </w:r>
            <w:r w:rsidRPr="007109BC">
              <w:rPr>
                <w:rStyle w:val="apple-converted-space"/>
                <w:bCs/>
                <w:color w:val="333333"/>
                <w:sz w:val="16"/>
                <w:szCs w:val="16"/>
                <w:shd w:val="clear" w:color="auto" w:fill="FFFFFF"/>
              </w:rPr>
              <w:t> </w:t>
            </w:r>
            <w:r w:rsidRPr="007109BC">
              <w:rPr>
                <w:rStyle w:val="hl"/>
                <w:bCs/>
                <w:color w:val="333333"/>
                <w:sz w:val="16"/>
                <w:szCs w:val="16"/>
                <w:shd w:val="clear" w:color="auto" w:fill="FFFFFF"/>
              </w:rPr>
              <w:t>Статья 107. Верхние пределы государственного внутреннего и внешнего долга субъекта Российской Федерации, верхние пределы муниципального внутреннего и внешнего долга и предельные значения показателей долговой устойчивости субъекта Российской Федерации, муниципального образования</w:t>
            </w: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8</w:t>
            </w:r>
          </w:p>
        </w:tc>
        <w:tc>
          <w:tcPr>
            <w:tcW w:w="3240" w:type="dxa"/>
          </w:tcPr>
          <w:p w:rsidR="007109BC" w:rsidRPr="007109BC" w:rsidRDefault="007109BC" w:rsidP="00C3198B">
            <w:pPr>
              <w:jc w:val="both"/>
              <w:rPr>
                <w:sz w:val="16"/>
                <w:szCs w:val="16"/>
              </w:rPr>
            </w:pPr>
            <w:r w:rsidRPr="007109BC">
              <w:rPr>
                <w:sz w:val="16"/>
                <w:szCs w:val="16"/>
              </w:rPr>
              <w:t>Оценка ожидаемого исполнения бюджета на текущий финансовый год</w:t>
            </w:r>
          </w:p>
        </w:tc>
        <w:tc>
          <w:tcPr>
            <w:tcW w:w="3290" w:type="dxa"/>
          </w:tcPr>
          <w:p w:rsidR="007109BC" w:rsidRPr="007109BC" w:rsidRDefault="007109BC" w:rsidP="00C3198B">
            <w:pPr>
              <w:jc w:val="both"/>
              <w:rPr>
                <w:sz w:val="16"/>
                <w:szCs w:val="16"/>
              </w:rPr>
            </w:pPr>
            <w:r w:rsidRPr="007109BC">
              <w:rPr>
                <w:sz w:val="16"/>
                <w:szCs w:val="16"/>
              </w:rPr>
              <w:t>Итоги социально-экономического развития Межевского муниципального района Костромской области за 2018 год и ожидаемая оценка 2019 год</w:t>
            </w:r>
          </w:p>
        </w:tc>
        <w:tc>
          <w:tcPr>
            <w:tcW w:w="2393" w:type="dxa"/>
          </w:tcPr>
          <w:p w:rsidR="007109BC" w:rsidRPr="007109BC" w:rsidRDefault="007109BC" w:rsidP="00C3198B">
            <w:pPr>
              <w:jc w:val="center"/>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9</w:t>
            </w:r>
          </w:p>
        </w:tc>
        <w:tc>
          <w:tcPr>
            <w:tcW w:w="3240" w:type="dxa"/>
          </w:tcPr>
          <w:p w:rsidR="007109BC" w:rsidRPr="007109BC" w:rsidRDefault="007109BC" w:rsidP="00C3198B">
            <w:pPr>
              <w:jc w:val="both"/>
              <w:rPr>
                <w:sz w:val="16"/>
                <w:szCs w:val="16"/>
              </w:rPr>
            </w:pPr>
            <w:r w:rsidRPr="007109BC">
              <w:rPr>
                <w:sz w:val="16"/>
                <w:szCs w:val="16"/>
              </w:rPr>
              <w:t>Предложенные законодательным (представительным) органом, органами внешнего муниципального финансового контроля проекты бюджетных смет указанных органов, представленные в случае возникновения разногласий с финансовым органом в отношении указанных бюджетных смет</w:t>
            </w:r>
          </w:p>
        </w:tc>
        <w:tc>
          <w:tcPr>
            <w:tcW w:w="3290" w:type="dxa"/>
          </w:tcPr>
          <w:p w:rsidR="007109BC" w:rsidRPr="007109BC" w:rsidRDefault="007109BC" w:rsidP="00C3198B">
            <w:pPr>
              <w:jc w:val="center"/>
              <w:rPr>
                <w:sz w:val="16"/>
                <w:szCs w:val="16"/>
              </w:rPr>
            </w:pPr>
            <w:r w:rsidRPr="007109BC">
              <w:rPr>
                <w:sz w:val="16"/>
                <w:szCs w:val="16"/>
              </w:rPr>
              <w:t>-</w:t>
            </w:r>
          </w:p>
        </w:tc>
        <w:tc>
          <w:tcPr>
            <w:tcW w:w="2393" w:type="dxa"/>
          </w:tcPr>
          <w:p w:rsidR="007109BC" w:rsidRPr="007109BC" w:rsidRDefault="007109BC" w:rsidP="00C3198B">
            <w:pPr>
              <w:jc w:val="both"/>
              <w:rPr>
                <w:sz w:val="16"/>
                <w:szCs w:val="16"/>
              </w:rPr>
            </w:pPr>
            <w:r w:rsidRPr="007109BC">
              <w:rPr>
                <w:sz w:val="16"/>
                <w:szCs w:val="16"/>
              </w:rPr>
              <w:t>Проекты бюджетных смет указанных органов находятся в обслуживаемой эти органы бухгалтерии (основание: договор на обслуживание).</w:t>
            </w:r>
          </w:p>
          <w:p w:rsidR="007109BC" w:rsidRPr="007109BC" w:rsidRDefault="007109BC" w:rsidP="00C3198B">
            <w:pPr>
              <w:jc w:val="both"/>
              <w:rPr>
                <w:sz w:val="16"/>
                <w:szCs w:val="16"/>
              </w:rPr>
            </w:pPr>
            <w:r w:rsidRPr="007109BC">
              <w:rPr>
                <w:sz w:val="16"/>
                <w:szCs w:val="16"/>
              </w:rPr>
              <w:t xml:space="preserve">Контрольно-счетная комиссия как орган внешнего муниципального финансового контроля участия в разработке </w:t>
            </w:r>
            <w:r w:rsidRPr="007109BC">
              <w:rPr>
                <w:sz w:val="16"/>
                <w:szCs w:val="16"/>
              </w:rPr>
              <w:lastRenderedPageBreak/>
              <w:t>проекта бюджетной сметы на всем протяжении своего существования не принимала.</w:t>
            </w: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lastRenderedPageBreak/>
              <w:t>10</w:t>
            </w:r>
          </w:p>
        </w:tc>
        <w:tc>
          <w:tcPr>
            <w:tcW w:w="3240" w:type="dxa"/>
          </w:tcPr>
          <w:p w:rsidR="007109BC" w:rsidRPr="007109BC" w:rsidRDefault="007109BC" w:rsidP="00C3198B">
            <w:pPr>
              <w:jc w:val="both"/>
              <w:rPr>
                <w:sz w:val="16"/>
                <w:szCs w:val="16"/>
              </w:rPr>
            </w:pPr>
            <w:r w:rsidRPr="007109BC">
              <w:rPr>
                <w:sz w:val="16"/>
                <w:szCs w:val="16"/>
              </w:rPr>
              <w:t>Реестры источников доходов бюджета</w:t>
            </w:r>
          </w:p>
        </w:tc>
        <w:tc>
          <w:tcPr>
            <w:tcW w:w="3290" w:type="dxa"/>
          </w:tcPr>
          <w:p w:rsidR="007109BC" w:rsidRPr="007109BC" w:rsidRDefault="007109BC" w:rsidP="00C3198B">
            <w:pPr>
              <w:rPr>
                <w:sz w:val="16"/>
                <w:szCs w:val="16"/>
              </w:rPr>
            </w:pPr>
            <w:r w:rsidRPr="007109BC">
              <w:rPr>
                <w:sz w:val="16"/>
                <w:szCs w:val="16"/>
              </w:rPr>
              <w:t>Реестр источников налоговых и неналоговых доходов бюджета Межевского муниципального района на 2020 год</w:t>
            </w:r>
          </w:p>
          <w:p w:rsidR="007109BC" w:rsidRPr="007109BC" w:rsidRDefault="007109BC" w:rsidP="00C3198B">
            <w:pPr>
              <w:rPr>
                <w:sz w:val="16"/>
                <w:szCs w:val="16"/>
              </w:rPr>
            </w:pPr>
          </w:p>
          <w:p w:rsidR="007109BC" w:rsidRPr="007109BC" w:rsidRDefault="007109BC" w:rsidP="00C3198B">
            <w:pPr>
              <w:jc w:val="both"/>
              <w:rPr>
                <w:sz w:val="16"/>
                <w:szCs w:val="16"/>
              </w:rPr>
            </w:pPr>
            <w:r w:rsidRPr="007109BC">
              <w:rPr>
                <w:sz w:val="16"/>
                <w:szCs w:val="16"/>
              </w:rPr>
              <w:t>Реестр безвозмездных поступлений на 2020 год</w:t>
            </w:r>
          </w:p>
        </w:tc>
        <w:tc>
          <w:tcPr>
            <w:tcW w:w="2393" w:type="dxa"/>
          </w:tcPr>
          <w:p w:rsidR="007109BC" w:rsidRPr="007109BC" w:rsidRDefault="007109BC" w:rsidP="00C3198B">
            <w:pPr>
              <w:rPr>
                <w:sz w:val="16"/>
                <w:szCs w:val="16"/>
              </w:rPr>
            </w:pPr>
            <w:r w:rsidRPr="007109BC">
              <w:rPr>
                <w:sz w:val="16"/>
                <w:szCs w:val="16"/>
              </w:rPr>
              <w:t xml:space="preserve">       </w:t>
            </w:r>
          </w:p>
        </w:tc>
      </w:tr>
      <w:tr w:rsidR="007109BC" w:rsidRPr="007109BC" w:rsidTr="003115C6">
        <w:trPr>
          <w:trHeight w:val="4896"/>
        </w:trPr>
        <w:tc>
          <w:tcPr>
            <w:tcW w:w="648" w:type="dxa"/>
          </w:tcPr>
          <w:p w:rsidR="007109BC" w:rsidRPr="007109BC" w:rsidRDefault="007109BC" w:rsidP="00C3198B">
            <w:pPr>
              <w:jc w:val="both"/>
              <w:rPr>
                <w:sz w:val="16"/>
                <w:szCs w:val="16"/>
              </w:rPr>
            </w:pPr>
            <w:r w:rsidRPr="007109BC">
              <w:rPr>
                <w:sz w:val="16"/>
                <w:szCs w:val="16"/>
              </w:rPr>
              <w:t xml:space="preserve"> 11</w:t>
            </w:r>
          </w:p>
        </w:tc>
        <w:tc>
          <w:tcPr>
            <w:tcW w:w="3240" w:type="dxa"/>
          </w:tcPr>
          <w:p w:rsidR="007109BC" w:rsidRPr="007109BC" w:rsidRDefault="007109BC" w:rsidP="00C3198B">
            <w:pPr>
              <w:jc w:val="both"/>
              <w:rPr>
                <w:sz w:val="16"/>
                <w:szCs w:val="16"/>
              </w:rPr>
            </w:pPr>
            <w:r w:rsidRPr="007109BC">
              <w:rPr>
                <w:sz w:val="16"/>
                <w:szCs w:val="16"/>
              </w:rPr>
              <w:t>Иные документы и материалы</w:t>
            </w:r>
          </w:p>
        </w:tc>
        <w:tc>
          <w:tcPr>
            <w:tcW w:w="3290" w:type="dxa"/>
          </w:tcPr>
          <w:p w:rsidR="007109BC" w:rsidRPr="007109BC" w:rsidRDefault="007109BC" w:rsidP="003115C6">
            <w:pPr>
              <w:pStyle w:val="Web"/>
              <w:spacing w:before="0" w:after="0"/>
              <w:rPr>
                <w:rStyle w:val="hl41"/>
                <w:rFonts w:ascii="Times New Roman" w:hAnsi="Times New Roman"/>
                <w:b w:val="0"/>
                <w:bCs/>
                <w:sz w:val="16"/>
                <w:szCs w:val="16"/>
              </w:rPr>
            </w:pPr>
            <w:r w:rsidRPr="007109BC">
              <w:rPr>
                <w:rStyle w:val="hl41"/>
                <w:rFonts w:ascii="Times New Roman" w:hAnsi="Times New Roman"/>
                <w:b w:val="0"/>
                <w:bCs/>
                <w:sz w:val="16"/>
                <w:szCs w:val="16"/>
              </w:rPr>
              <w:t>Нормативы распределения доходов в бюджет Межевского муниципального района  на 2020 год и на плановый период 2021-2022 годов  в части прочих неналоговых доходов</w:t>
            </w:r>
          </w:p>
          <w:p w:rsidR="007109BC" w:rsidRPr="007109BC" w:rsidRDefault="007109BC" w:rsidP="003115C6">
            <w:pPr>
              <w:rPr>
                <w:sz w:val="16"/>
                <w:szCs w:val="16"/>
              </w:rPr>
            </w:pPr>
            <w:r w:rsidRPr="007109BC">
              <w:rPr>
                <w:sz w:val="16"/>
                <w:szCs w:val="16"/>
              </w:rPr>
              <w:t>Программа муниципальных внутренних заимствований Межевского муниципального района на 2020 год</w:t>
            </w:r>
          </w:p>
          <w:p w:rsidR="007109BC" w:rsidRPr="007109BC" w:rsidRDefault="007109BC" w:rsidP="003115C6">
            <w:pPr>
              <w:ind w:left="-426"/>
              <w:rPr>
                <w:sz w:val="16"/>
                <w:szCs w:val="16"/>
              </w:rPr>
            </w:pPr>
            <w:r w:rsidRPr="007109BC">
              <w:rPr>
                <w:sz w:val="16"/>
                <w:szCs w:val="16"/>
              </w:rPr>
              <w:t xml:space="preserve">       Программа муниципальных </w:t>
            </w:r>
            <w:proofErr w:type="spellStart"/>
            <w:r w:rsidRPr="007109BC">
              <w:rPr>
                <w:sz w:val="16"/>
                <w:szCs w:val="16"/>
              </w:rPr>
              <w:t>вн</w:t>
            </w:r>
            <w:proofErr w:type="spellEnd"/>
            <w:r w:rsidRPr="007109BC">
              <w:rPr>
                <w:sz w:val="16"/>
                <w:szCs w:val="16"/>
              </w:rPr>
              <w:t xml:space="preserve"> внутренних заимствований </w:t>
            </w:r>
            <w:proofErr w:type="spellStart"/>
            <w:proofErr w:type="gramStart"/>
            <w:r w:rsidRPr="007109BC">
              <w:rPr>
                <w:sz w:val="16"/>
                <w:szCs w:val="16"/>
              </w:rPr>
              <w:t>Ме</w:t>
            </w:r>
            <w:proofErr w:type="spellEnd"/>
            <w:r w:rsidRPr="007109BC">
              <w:rPr>
                <w:sz w:val="16"/>
                <w:szCs w:val="16"/>
              </w:rPr>
              <w:t xml:space="preserve">  же</w:t>
            </w:r>
            <w:proofErr w:type="gramEnd"/>
            <w:r w:rsidRPr="007109BC">
              <w:rPr>
                <w:sz w:val="16"/>
                <w:szCs w:val="16"/>
              </w:rPr>
              <w:t xml:space="preserve"> </w:t>
            </w:r>
            <w:proofErr w:type="spellStart"/>
            <w:r w:rsidRPr="007109BC">
              <w:rPr>
                <w:sz w:val="16"/>
                <w:szCs w:val="16"/>
              </w:rPr>
              <w:t>жевского</w:t>
            </w:r>
            <w:proofErr w:type="spellEnd"/>
            <w:r w:rsidRPr="007109BC">
              <w:rPr>
                <w:sz w:val="16"/>
                <w:szCs w:val="16"/>
              </w:rPr>
              <w:t xml:space="preserve"> муниципального          на района на плановый период </w:t>
            </w:r>
          </w:p>
          <w:p w:rsidR="007109BC" w:rsidRPr="007109BC" w:rsidRDefault="007109BC" w:rsidP="003115C6">
            <w:pPr>
              <w:ind w:left="-426"/>
              <w:rPr>
                <w:sz w:val="16"/>
                <w:szCs w:val="16"/>
              </w:rPr>
            </w:pPr>
            <w:r w:rsidRPr="007109BC">
              <w:rPr>
                <w:sz w:val="16"/>
                <w:szCs w:val="16"/>
              </w:rPr>
              <w:t xml:space="preserve">       2021  - 2022 годов </w:t>
            </w:r>
          </w:p>
          <w:p w:rsidR="007109BC" w:rsidRPr="007109BC" w:rsidRDefault="007109BC" w:rsidP="003115C6">
            <w:pPr>
              <w:rPr>
                <w:sz w:val="16"/>
                <w:szCs w:val="16"/>
                <w:lang w:eastAsia="ar-SA"/>
              </w:rPr>
            </w:pPr>
            <w:r w:rsidRPr="007109BC">
              <w:rPr>
                <w:sz w:val="16"/>
                <w:szCs w:val="16"/>
                <w:lang w:eastAsia="ar-SA"/>
              </w:rPr>
              <w:t>Перечень  главных администраторов доходов бюджета муниципального района  на 2020год и на плановый период 2021-2022 годов</w:t>
            </w:r>
          </w:p>
          <w:p w:rsidR="007109BC" w:rsidRPr="007109BC" w:rsidRDefault="007109BC" w:rsidP="003115C6">
            <w:pPr>
              <w:rPr>
                <w:sz w:val="16"/>
                <w:szCs w:val="16"/>
              </w:rPr>
            </w:pPr>
            <w:r w:rsidRPr="007109BC">
              <w:rPr>
                <w:sz w:val="16"/>
                <w:szCs w:val="16"/>
              </w:rPr>
              <w:t xml:space="preserve">Источники финансирования дефицита бюджета муниципального района на 2020 год </w:t>
            </w:r>
          </w:p>
          <w:p w:rsidR="007109BC" w:rsidRPr="007109BC" w:rsidRDefault="007109BC" w:rsidP="003115C6">
            <w:pPr>
              <w:rPr>
                <w:sz w:val="16"/>
                <w:szCs w:val="16"/>
              </w:rPr>
            </w:pPr>
            <w:r w:rsidRPr="007109BC">
              <w:rPr>
                <w:sz w:val="16"/>
                <w:szCs w:val="16"/>
              </w:rPr>
              <w:t xml:space="preserve">Перечень главных </w:t>
            </w:r>
            <w:proofErr w:type="gramStart"/>
            <w:r w:rsidRPr="007109BC">
              <w:rPr>
                <w:sz w:val="16"/>
                <w:szCs w:val="16"/>
              </w:rPr>
              <w:t>администраторов источников финансирования дефицита бюджета</w:t>
            </w:r>
            <w:proofErr w:type="gramEnd"/>
            <w:r w:rsidRPr="007109BC">
              <w:rPr>
                <w:sz w:val="16"/>
                <w:szCs w:val="16"/>
              </w:rPr>
              <w:t xml:space="preserve"> Межевского муниципального района на 2020 год и на плановый период 2021-2022 годов</w:t>
            </w:r>
          </w:p>
        </w:tc>
        <w:tc>
          <w:tcPr>
            <w:tcW w:w="2393" w:type="dxa"/>
          </w:tcPr>
          <w:p w:rsidR="007109BC" w:rsidRPr="007109BC" w:rsidRDefault="007109BC" w:rsidP="00C3198B">
            <w:pPr>
              <w:jc w:val="center"/>
              <w:rPr>
                <w:b/>
                <w:sz w:val="16"/>
                <w:szCs w:val="16"/>
              </w:rPr>
            </w:pPr>
            <w:r w:rsidRPr="007109BC">
              <w:rPr>
                <w:b/>
                <w:sz w:val="16"/>
                <w:szCs w:val="16"/>
              </w:rPr>
              <w:t xml:space="preserve">   </w:t>
            </w:r>
          </w:p>
          <w:p w:rsidR="007109BC" w:rsidRPr="007109BC" w:rsidRDefault="007109BC" w:rsidP="00C3198B">
            <w:pPr>
              <w:jc w:val="both"/>
              <w:rPr>
                <w:sz w:val="16"/>
                <w:szCs w:val="16"/>
              </w:rPr>
            </w:pP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12</w:t>
            </w:r>
          </w:p>
        </w:tc>
        <w:tc>
          <w:tcPr>
            <w:tcW w:w="3240" w:type="dxa"/>
          </w:tcPr>
          <w:p w:rsidR="007109BC" w:rsidRPr="007109BC" w:rsidRDefault="007109BC" w:rsidP="00C3198B">
            <w:pPr>
              <w:jc w:val="both"/>
              <w:rPr>
                <w:sz w:val="16"/>
                <w:szCs w:val="16"/>
              </w:rPr>
            </w:pPr>
            <w:r w:rsidRPr="007109BC">
              <w:rPr>
                <w:sz w:val="16"/>
                <w:szCs w:val="16"/>
              </w:rPr>
              <w:t xml:space="preserve">При утверждении решением о бюджете распределения бюджетных ассигнований по государственным (муниципальным программам) и </w:t>
            </w:r>
            <w:proofErr w:type="spellStart"/>
            <w:r w:rsidRPr="007109BC">
              <w:rPr>
                <w:sz w:val="16"/>
                <w:szCs w:val="16"/>
              </w:rPr>
              <w:t>непрограмным</w:t>
            </w:r>
            <w:proofErr w:type="spellEnd"/>
            <w:r w:rsidRPr="007109BC">
              <w:rPr>
                <w:sz w:val="16"/>
                <w:szCs w:val="16"/>
              </w:rPr>
              <w:t xml:space="preserve"> направлениям деятельности к проекту закона (решения) о бюджете представляются паспорта государственных (муниципальных) программ (проекты изменений в указанные паспорта) </w:t>
            </w:r>
          </w:p>
        </w:tc>
        <w:tc>
          <w:tcPr>
            <w:tcW w:w="3290" w:type="dxa"/>
          </w:tcPr>
          <w:p w:rsidR="007109BC" w:rsidRPr="007109BC" w:rsidRDefault="007109BC" w:rsidP="003115C6">
            <w:pPr>
              <w:jc w:val="center"/>
              <w:rPr>
                <w:sz w:val="16"/>
                <w:szCs w:val="16"/>
              </w:rPr>
            </w:pPr>
            <w:r w:rsidRPr="007109BC">
              <w:rPr>
                <w:sz w:val="16"/>
                <w:szCs w:val="16"/>
              </w:rPr>
              <w:t>-</w:t>
            </w:r>
          </w:p>
        </w:tc>
        <w:tc>
          <w:tcPr>
            <w:tcW w:w="2393" w:type="dxa"/>
          </w:tcPr>
          <w:p w:rsidR="007109BC" w:rsidRPr="007109BC" w:rsidRDefault="007109BC" w:rsidP="00C3198B">
            <w:pPr>
              <w:jc w:val="both"/>
              <w:rPr>
                <w:sz w:val="16"/>
                <w:szCs w:val="16"/>
              </w:rPr>
            </w:pPr>
            <w:r w:rsidRPr="007109BC">
              <w:rPr>
                <w:sz w:val="16"/>
                <w:szCs w:val="16"/>
              </w:rPr>
              <w:t xml:space="preserve">Для работы контрольно-счетной комиссии одновременно с проектом решения </w:t>
            </w:r>
            <w:r w:rsidRPr="007109BC">
              <w:rPr>
                <w:rStyle w:val="FontStyle24"/>
                <w:sz w:val="16"/>
                <w:szCs w:val="16"/>
              </w:rPr>
              <w:t>«</w:t>
            </w:r>
            <w:r w:rsidRPr="007109BC">
              <w:rPr>
                <w:sz w:val="16"/>
                <w:szCs w:val="16"/>
              </w:rPr>
              <w:t>О  бюджете Межевского муниципального района Костромской области на 2020 год и на плановый период 2021-2022 годов» (1 чтение) не предоставлены</w:t>
            </w:r>
          </w:p>
        </w:tc>
      </w:tr>
      <w:tr w:rsidR="007109BC" w:rsidRPr="007109BC" w:rsidTr="00C3198B">
        <w:tc>
          <w:tcPr>
            <w:tcW w:w="648" w:type="dxa"/>
          </w:tcPr>
          <w:p w:rsidR="007109BC" w:rsidRPr="007109BC" w:rsidRDefault="007109BC" w:rsidP="00C3198B">
            <w:pPr>
              <w:jc w:val="both"/>
              <w:rPr>
                <w:sz w:val="16"/>
                <w:szCs w:val="16"/>
              </w:rPr>
            </w:pPr>
            <w:r w:rsidRPr="007109BC">
              <w:rPr>
                <w:sz w:val="16"/>
                <w:szCs w:val="16"/>
              </w:rPr>
              <w:t>13</w:t>
            </w:r>
          </w:p>
        </w:tc>
        <w:tc>
          <w:tcPr>
            <w:tcW w:w="3240" w:type="dxa"/>
          </w:tcPr>
          <w:p w:rsidR="007109BC" w:rsidRPr="007109BC" w:rsidRDefault="007109BC" w:rsidP="00C3198B">
            <w:pPr>
              <w:jc w:val="both"/>
              <w:rPr>
                <w:sz w:val="16"/>
                <w:szCs w:val="16"/>
              </w:rPr>
            </w:pPr>
            <w:r w:rsidRPr="007109BC">
              <w:rPr>
                <w:sz w:val="16"/>
                <w:szCs w:val="16"/>
              </w:rPr>
              <w:t>Если проект закона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закона (решения) о бюджете</w:t>
            </w:r>
          </w:p>
        </w:tc>
        <w:tc>
          <w:tcPr>
            <w:tcW w:w="3290" w:type="dxa"/>
          </w:tcPr>
          <w:p w:rsidR="007109BC" w:rsidRPr="007109BC" w:rsidRDefault="007109BC" w:rsidP="00C3198B">
            <w:pPr>
              <w:rPr>
                <w:sz w:val="16"/>
                <w:szCs w:val="16"/>
              </w:rPr>
            </w:pPr>
            <w:r w:rsidRPr="007109BC">
              <w:rPr>
                <w:sz w:val="16"/>
                <w:szCs w:val="16"/>
              </w:rPr>
              <w:t xml:space="preserve">Распределение бюджетных ассигнований местного бюджета на 2020 год по разделам, подразделам, целевым статьям расходов, группам и подгруппам </w:t>
            </w:r>
            <w:proofErr w:type="gramStart"/>
            <w:r w:rsidRPr="007109BC">
              <w:rPr>
                <w:sz w:val="16"/>
                <w:szCs w:val="16"/>
              </w:rPr>
              <w:t>видов   расходов  классификации расходов  бюджетов</w:t>
            </w:r>
            <w:proofErr w:type="gramEnd"/>
            <w:r w:rsidRPr="007109BC">
              <w:rPr>
                <w:sz w:val="16"/>
                <w:szCs w:val="16"/>
              </w:rPr>
              <w:t xml:space="preserve"> </w:t>
            </w:r>
          </w:p>
          <w:p w:rsidR="007109BC" w:rsidRPr="007109BC" w:rsidRDefault="007109BC" w:rsidP="00C3198B">
            <w:pPr>
              <w:rPr>
                <w:sz w:val="16"/>
                <w:szCs w:val="16"/>
              </w:rPr>
            </w:pPr>
            <w:r w:rsidRPr="007109BC">
              <w:rPr>
                <w:sz w:val="16"/>
                <w:szCs w:val="16"/>
              </w:rPr>
              <w:t xml:space="preserve">Распределение бюджетных ассигнований местного бюджета на плановый период 2021-2022 годов по разделам, подразделам, целевым статьям расходов, группам и подгруппам </w:t>
            </w:r>
            <w:proofErr w:type="gramStart"/>
            <w:r w:rsidRPr="007109BC">
              <w:rPr>
                <w:sz w:val="16"/>
                <w:szCs w:val="16"/>
              </w:rPr>
              <w:t>видов   расходов  классификации расходов  бюджетов</w:t>
            </w:r>
            <w:proofErr w:type="gramEnd"/>
            <w:r w:rsidRPr="007109BC">
              <w:rPr>
                <w:sz w:val="16"/>
                <w:szCs w:val="16"/>
              </w:rPr>
              <w:t xml:space="preserve"> </w:t>
            </w:r>
          </w:p>
        </w:tc>
        <w:tc>
          <w:tcPr>
            <w:tcW w:w="2393" w:type="dxa"/>
          </w:tcPr>
          <w:p w:rsidR="007109BC" w:rsidRPr="007109BC" w:rsidRDefault="007109BC" w:rsidP="00C3198B">
            <w:pPr>
              <w:jc w:val="center"/>
              <w:rPr>
                <w:sz w:val="16"/>
                <w:szCs w:val="16"/>
              </w:rPr>
            </w:pPr>
            <w:r w:rsidRPr="007109BC">
              <w:rPr>
                <w:sz w:val="16"/>
                <w:szCs w:val="16"/>
              </w:rPr>
              <w:t>Не выявлено</w:t>
            </w:r>
          </w:p>
        </w:tc>
      </w:tr>
    </w:tbl>
    <w:p w:rsidR="007109BC" w:rsidRPr="007109BC" w:rsidRDefault="007109BC" w:rsidP="003115C6">
      <w:pPr>
        <w:ind w:left="-181" w:firstLine="889"/>
        <w:jc w:val="both"/>
        <w:rPr>
          <w:rStyle w:val="FontStyle24"/>
          <w:sz w:val="16"/>
          <w:szCs w:val="16"/>
        </w:rPr>
      </w:pPr>
      <w:r w:rsidRPr="007109BC">
        <w:rPr>
          <w:rStyle w:val="FontStyle24"/>
          <w:sz w:val="16"/>
          <w:szCs w:val="16"/>
        </w:rPr>
        <w:t xml:space="preserve">Вывод: одновременно с проектом решения </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w:t>
      </w:r>
      <w:r w:rsidRPr="007109BC">
        <w:rPr>
          <w:rStyle w:val="FontStyle24"/>
          <w:sz w:val="16"/>
          <w:szCs w:val="16"/>
        </w:rPr>
        <w:t xml:space="preserve">не предоставлены документы и </w:t>
      </w:r>
      <w:proofErr w:type="gramStart"/>
      <w:r w:rsidRPr="007109BC">
        <w:rPr>
          <w:rStyle w:val="FontStyle24"/>
          <w:sz w:val="16"/>
          <w:szCs w:val="16"/>
        </w:rPr>
        <w:t>материалы</w:t>
      </w:r>
      <w:proofErr w:type="gramEnd"/>
      <w:r w:rsidRPr="007109BC">
        <w:rPr>
          <w:rStyle w:val="FontStyle24"/>
          <w:sz w:val="16"/>
          <w:szCs w:val="16"/>
        </w:rPr>
        <w:t xml:space="preserve"> представленные в графе «</w:t>
      </w:r>
      <w:r w:rsidRPr="007109BC">
        <w:rPr>
          <w:sz w:val="16"/>
          <w:szCs w:val="16"/>
        </w:rPr>
        <w:t>Примечание (отклонения)</w:t>
      </w:r>
      <w:r w:rsidRPr="007109BC">
        <w:rPr>
          <w:rStyle w:val="FontStyle24"/>
          <w:sz w:val="16"/>
          <w:szCs w:val="16"/>
        </w:rPr>
        <w:t>» таблицы № 1 настоящего Заключения.</w:t>
      </w:r>
    </w:p>
    <w:p w:rsidR="007109BC" w:rsidRPr="007109BC" w:rsidRDefault="007109BC" w:rsidP="003115C6">
      <w:pPr>
        <w:ind w:left="-181" w:firstLine="889"/>
        <w:jc w:val="both"/>
        <w:rPr>
          <w:rStyle w:val="FontStyle24"/>
          <w:sz w:val="16"/>
          <w:szCs w:val="16"/>
        </w:rPr>
      </w:pPr>
      <w:r w:rsidRPr="007109BC">
        <w:rPr>
          <w:rStyle w:val="FontStyle24"/>
          <w:sz w:val="16"/>
          <w:szCs w:val="16"/>
        </w:rPr>
        <w:t>Отсутствие таких документов как:</w:t>
      </w:r>
    </w:p>
    <w:p w:rsidR="007109BC" w:rsidRPr="007109BC" w:rsidRDefault="007109BC" w:rsidP="007109BC">
      <w:pPr>
        <w:ind w:left="-181"/>
        <w:jc w:val="both"/>
        <w:rPr>
          <w:sz w:val="16"/>
          <w:szCs w:val="16"/>
        </w:rPr>
      </w:pPr>
      <w:r w:rsidRPr="007109BC">
        <w:rPr>
          <w:rStyle w:val="FontStyle24"/>
          <w:sz w:val="16"/>
          <w:szCs w:val="16"/>
        </w:rPr>
        <w:t>-П</w:t>
      </w:r>
      <w:r w:rsidRPr="007109BC">
        <w:rPr>
          <w:sz w:val="16"/>
          <w:szCs w:val="16"/>
        </w:rPr>
        <w:t>аспорта государственных (муниципальных) программ (проекты изменений в указанные паспорта);</w:t>
      </w:r>
    </w:p>
    <w:p w:rsidR="007109BC" w:rsidRPr="007109BC" w:rsidRDefault="007109BC" w:rsidP="007109BC">
      <w:pPr>
        <w:ind w:left="-181"/>
        <w:jc w:val="both"/>
        <w:rPr>
          <w:sz w:val="16"/>
          <w:szCs w:val="16"/>
        </w:rPr>
      </w:pPr>
      <w:r w:rsidRPr="007109BC">
        <w:rPr>
          <w:sz w:val="16"/>
          <w:szCs w:val="16"/>
        </w:rPr>
        <w:t>-Прогноз социально-экономического развития;</w:t>
      </w:r>
    </w:p>
    <w:p w:rsidR="007109BC" w:rsidRPr="007109BC" w:rsidRDefault="007109BC" w:rsidP="007109BC">
      <w:pPr>
        <w:ind w:left="-180"/>
        <w:jc w:val="both"/>
        <w:rPr>
          <w:sz w:val="16"/>
          <w:szCs w:val="16"/>
        </w:rPr>
      </w:pPr>
      <w:proofErr w:type="gramStart"/>
      <w:r w:rsidRPr="007109BC">
        <w:rPr>
          <w:sz w:val="16"/>
          <w:szCs w:val="16"/>
        </w:rPr>
        <w:t>-Методики (проекты методик) и расчеты распределения межбюджетных трансфертов, я</w:t>
      </w:r>
      <w:r w:rsidRPr="007109BC">
        <w:rPr>
          <w:rStyle w:val="FontStyle24"/>
          <w:sz w:val="16"/>
          <w:szCs w:val="16"/>
        </w:rPr>
        <w:t>вляется недостатком не только</w:t>
      </w:r>
      <w:r w:rsidRPr="007109BC">
        <w:rPr>
          <w:sz w:val="16"/>
          <w:szCs w:val="16"/>
        </w:rPr>
        <w:t xml:space="preserve"> ст.184.2 БК РФ, а так же статьи 61 «Документы и материалы, представляемые одновременно с проектом решения о бюджете Межевского муниципального района» Положения о бюджетном процессе в Межевском муниципальном  районе  Костромской области в редакции решения Собрания депутатов от 28 октября 2019 года № 352.</w:t>
      </w:r>
      <w:proofErr w:type="gramEnd"/>
    </w:p>
    <w:p w:rsidR="007109BC" w:rsidRPr="007109BC" w:rsidRDefault="007109BC" w:rsidP="007109BC">
      <w:pPr>
        <w:ind w:left="-180"/>
        <w:jc w:val="both"/>
        <w:rPr>
          <w:sz w:val="16"/>
          <w:szCs w:val="16"/>
        </w:rPr>
      </w:pPr>
      <w:r w:rsidRPr="007109BC">
        <w:rPr>
          <w:sz w:val="16"/>
          <w:szCs w:val="16"/>
        </w:rPr>
        <w:t xml:space="preserve">Вывод: Контрольно-счетная комиссия отдельно от документов предоставленных ей для написания настоящего экспертного заключения в другие сроки добирала в администрации района документы и </w:t>
      </w:r>
      <w:proofErr w:type="gramStart"/>
      <w:r w:rsidRPr="007109BC">
        <w:rPr>
          <w:sz w:val="16"/>
          <w:szCs w:val="16"/>
        </w:rPr>
        <w:t>материалы</w:t>
      </w:r>
      <w:proofErr w:type="gramEnd"/>
      <w:r w:rsidRPr="007109BC">
        <w:rPr>
          <w:sz w:val="16"/>
          <w:szCs w:val="16"/>
        </w:rPr>
        <w:t xml:space="preserve"> необходимые для</w:t>
      </w:r>
      <w:r w:rsidRPr="007109BC">
        <w:rPr>
          <w:b/>
          <w:sz w:val="16"/>
          <w:szCs w:val="16"/>
        </w:rPr>
        <w:t xml:space="preserve"> </w:t>
      </w:r>
      <w:r w:rsidRPr="007109BC">
        <w:rPr>
          <w:sz w:val="16"/>
          <w:szCs w:val="16"/>
        </w:rPr>
        <w:t xml:space="preserve">осуществления анализа на проект решения «О  бюджете Межевского муниципального района Костромской области на 2020 год и на плановый период 2021-2022 годов» (1 чтение), что искусственно увеличивает сроки экспертизы.  </w:t>
      </w:r>
    </w:p>
    <w:p w:rsidR="007109BC" w:rsidRPr="007109BC" w:rsidRDefault="007109BC" w:rsidP="003115C6">
      <w:pPr>
        <w:ind w:left="-180" w:firstLine="888"/>
        <w:jc w:val="both"/>
        <w:rPr>
          <w:sz w:val="16"/>
          <w:szCs w:val="16"/>
        </w:rPr>
      </w:pPr>
      <w:r w:rsidRPr="007109BC">
        <w:rPr>
          <w:bCs/>
          <w:sz w:val="16"/>
          <w:szCs w:val="16"/>
        </w:rPr>
        <w:t xml:space="preserve">Контрольно-счетная комиссия считает уместным указать на необходимость, при направления проекта бюджета района на плановый период предоставлять в комиссию полный пакет документов, методик и </w:t>
      </w:r>
      <w:proofErr w:type="gramStart"/>
      <w:r w:rsidRPr="007109BC">
        <w:rPr>
          <w:bCs/>
          <w:sz w:val="16"/>
          <w:szCs w:val="16"/>
        </w:rPr>
        <w:t>расчётов</w:t>
      </w:r>
      <w:proofErr w:type="gramEnd"/>
      <w:r w:rsidRPr="007109BC">
        <w:rPr>
          <w:bCs/>
          <w:sz w:val="16"/>
          <w:szCs w:val="16"/>
        </w:rPr>
        <w:t xml:space="preserve"> удовлетворяющих бюджетное законодательство. </w:t>
      </w:r>
    </w:p>
    <w:p w:rsidR="007109BC" w:rsidRPr="007109BC" w:rsidRDefault="007109BC" w:rsidP="003115C6">
      <w:pPr>
        <w:pStyle w:val="Style3"/>
        <w:widowControl/>
        <w:spacing w:line="240" w:lineRule="auto"/>
        <w:ind w:left="-181" w:firstLine="889"/>
        <w:rPr>
          <w:rStyle w:val="FontStyle66"/>
          <w:sz w:val="16"/>
          <w:szCs w:val="16"/>
        </w:rPr>
      </w:pPr>
      <w:r w:rsidRPr="007109BC">
        <w:rPr>
          <w:rStyle w:val="FontStyle66"/>
          <w:sz w:val="16"/>
          <w:szCs w:val="16"/>
        </w:rPr>
        <w:t xml:space="preserve">Пунктом 4 ст.169 БК РФ определено: </w:t>
      </w:r>
      <w:proofErr w:type="gramStart"/>
      <w:r w:rsidRPr="007109BC">
        <w:rPr>
          <w:rStyle w:val="FontStyle66"/>
          <w:sz w:val="16"/>
          <w:szCs w:val="16"/>
        </w:rPr>
        <w:t>«</w:t>
      </w:r>
      <w:r w:rsidRPr="007109BC">
        <w:rPr>
          <w:sz w:val="16"/>
          <w:szCs w:val="16"/>
          <w:shd w:val="clear" w:color="auto" w:fill="FFFFFF"/>
        </w:rPr>
        <w:t>Проект бюджета муниципального района, проект бюджета городского округа, проект бюджета городского округа с внутригородским делением, проект бюджета внутригородского района составляются и утверждаются сроком на один год (на очередной финансовый год) или сроком на три года (очередной финансовый год и плановый период) в соответствии с муниципальными правовыми актами представительных органов муниципальных образований, если законом субъекта Российской Федерации, за исключением закона о</w:t>
      </w:r>
      <w:proofErr w:type="gramEnd"/>
      <w:r w:rsidRPr="007109BC">
        <w:rPr>
          <w:sz w:val="16"/>
          <w:szCs w:val="16"/>
          <w:shd w:val="clear" w:color="auto" w:fill="FFFFFF"/>
        </w:rPr>
        <w:t xml:space="preserve"> </w:t>
      </w:r>
      <w:proofErr w:type="gramStart"/>
      <w:r w:rsidRPr="007109BC">
        <w:rPr>
          <w:sz w:val="16"/>
          <w:szCs w:val="16"/>
          <w:shd w:val="clear" w:color="auto" w:fill="FFFFFF"/>
        </w:rPr>
        <w:t>бюджете</w:t>
      </w:r>
      <w:proofErr w:type="gramEnd"/>
      <w:r w:rsidRPr="007109BC">
        <w:rPr>
          <w:sz w:val="16"/>
          <w:szCs w:val="16"/>
          <w:shd w:val="clear" w:color="auto" w:fill="FFFFFF"/>
        </w:rPr>
        <w:t xml:space="preserve"> субъекта Российской Федерации, не определен срок, на который составляются </w:t>
      </w:r>
      <w:r w:rsidRPr="007109BC">
        <w:rPr>
          <w:sz w:val="16"/>
          <w:szCs w:val="16"/>
          <w:shd w:val="clear" w:color="auto" w:fill="FFFFFF"/>
        </w:rPr>
        <w:lastRenderedPageBreak/>
        <w:t>и утверждаются проекты бюджетов муниципальных районов, городских округов, городских округов с внутригородским делением, внутригородских районов.</w:t>
      </w:r>
      <w:r w:rsidRPr="007109BC">
        <w:rPr>
          <w:rStyle w:val="FontStyle66"/>
          <w:sz w:val="16"/>
          <w:szCs w:val="16"/>
        </w:rPr>
        <w:t>»</w:t>
      </w:r>
    </w:p>
    <w:p w:rsidR="007109BC" w:rsidRPr="007109BC" w:rsidRDefault="007109BC" w:rsidP="003115C6">
      <w:pPr>
        <w:pStyle w:val="Style3"/>
        <w:widowControl/>
        <w:spacing w:line="240" w:lineRule="auto"/>
        <w:ind w:left="-180" w:firstLine="888"/>
        <w:rPr>
          <w:sz w:val="16"/>
          <w:szCs w:val="16"/>
        </w:rPr>
      </w:pPr>
      <w:r w:rsidRPr="007109BC">
        <w:rPr>
          <w:sz w:val="16"/>
          <w:szCs w:val="16"/>
        </w:rPr>
        <w:t xml:space="preserve">Решением Собрания депутатов Межевского муниципального района от 28.10.2019г. № 352 п.3. статьи 50 Положения о бюджетном процессе определено: </w:t>
      </w:r>
      <w:proofErr w:type="gramStart"/>
      <w:r w:rsidRPr="007109BC">
        <w:rPr>
          <w:sz w:val="16"/>
          <w:szCs w:val="16"/>
        </w:rPr>
        <w:t xml:space="preserve">«Проект бюджета Межевского муниципального района составляется и утверждается сроком на один год (на очередной финансовый год) или сроком на три года), если законом Костромской области, за исключением Закона о бюджете Костромской области, не определен срок, на который составляются и утверждаются проекты бюджетов муниципальных районов и городских округов.  </w:t>
      </w:r>
      <w:proofErr w:type="gramEnd"/>
    </w:p>
    <w:p w:rsidR="007109BC" w:rsidRPr="007109BC" w:rsidRDefault="007109BC" w:rsidP="003115C6">
      <w:pPr>
        <w:pStyle w:val="Style3"/>
        <w:widowControl/>
        <w:spacing w:line="240" w:lineRule="auto"/>
        <w:ind w:left="-180" w:firstLine="888"/>
        <w:rPr>
          <w:sz w:val="16"/>
          <w:szCs w:val="16"/>
        </w:rPr>
      </w:pPr>
      <w:r w:rsidRPr="007109BC">
        <w:rPr>
          <w:sz w:val="16"/>
          <w:szCs w:val="16"/>
        </w:rPr>
        <w:t>В случае</w:t>
      </w:r>
      <w:proofErr w:type="gramStart"/>
      <w:r w:rsidRPr="007109BC">
        <w:rPr>
          <w:sz w:val="16"/>
          <w:szCs w:val="16"/>
        </w:rPr>
        <w:t>,</w:t>
      </w:r>
      <w:proofErr w:type="gramEnd"/>
      <w:r w:rsidRPr="007109BC">
        <w:rPr>
          <w:sz w:val="16"/>
          <w:szCs w:val="16"/>
        </w:rPr>
        <w:t xml:space="preserve"> если проект муниципального бюджета составляется и утверждается на очередной финансовый год, администрация Межевского муниципального района разрабатывает и утверждает среднесрочный финансовый план муниципального района».</w:t>
      </w:r>
    </w:p>
    <w:p w:rsidR="007109BC" w:rsidRPr="007109BC" w:rsidRDefault="007109BC" w:rsidP="003115C6">
      <w:pPr>
        <w:pStyle w:val="Style3"/>
        <w:widowControl/>
        <w:spacing w:line="240" w:lineRule="auto"/>
        <w:ind w:left="-181" w:firstLine="889"/>
        <w:rPr>
          <w:b/>
          <w:sz w:val="16"/>
          <w:szCs w:val="16"/>
        </w:rPr>
      </w:pPr>
      <w:r w:rsidRPr="007109BC">
        <w:rPr>
          <w:sz w:val="16"/>
          <w:szCs w:val="16"/>
        </w:rPr>
        <w:t xml:space="preserve">Вывод: С учетом документов поступивших в контрольно-счетную комиссию для экспертизы на Проект бюджета Межевского муниципального района контрольно-счетной комиссии не </w:t>
      </w:r>
      <w:proofErr w:type="gramStart"/>
      <w:r w:rsidRPr="007109BC">
        <w:rPr>
          <w:sz w:val="16"/>
          <w:szCs w:val="16"/>
        </w:rPr>
        <w:t>понятно</w:t>
      </w:r>
      <w:proofErr w:type="gramEnd"/>
      <w:r w:rsidRPr="007109BC">
        <w:rPr>
          <w:sz w:val="16"/>
          <w:szCs w:val="16"/>
        </w:rPr>
        <w:t xml:space="preserve"> на какой срок Собрание депутатов Межевского муниципального района должно утвердить Проект бюджета Межевского муниципального района (на один год (на очередной финансовый год) или сроком на три года). С одной стороны большая часть поступивших документов характеризует, что</w:t>
      </w:r>
      <w:r w:rsidRPr="007109BC">
        <w:rPr>
          <w:b/>
          <w:sz w:val="16"/>
          <w:szCs w:val="16"/>
        </w:rPr>
        <w:t xml:space="preserve"> </w:t>
      </w:r>
      <w:r w:rsidRPr="007109BC">
        <w:rPr>
          <w:sz w:val="16"/>
          <w:szCs w:val="16"/>
        </w:rPr>
        <w:t>проект решения «О  бюджете Межевского муниципального района Костромской области на 2020 год и на плановый период 2021-2022 годов» (1 чтение) с прилагаемыми документами поступил на утверждение</w:t>
      </w:r>
      <w:r w:rsidRPr="007109BC">
        <w:rPr>
          <w:sz w:val="16"/>
          <w:szCs w:val="16"/>
          <w:shd w:val="clear" w:color="auto" w:fill="FFFFFF"/>
        </w:rPr>
        <w:t xml:space="preserve"> сроком на три года (очередной финансовый год и плановый период).</w:t>
      </w:r>
      <w:r w:rsidRPr="007109BC">
        <w:rPr>
          <w:b/>
          <w:sz w:val="16"/>
          <w:szCs w:val="16"/>
        </w:rPr>
        <w:t xml:space="preserve"> </w:t>
      </w:r>
    </w:p>
    <w:p w:rsidR="007109BC" w:rsidRPr="007109BC" w:rsidRDefault="007109BC" w:rsidP="007109BC">
      <w:pPr>
        <w:pStyle w:val="Style3"/>
        <w:widowControl/>
        <w:spacing w:line="240" w:lineRule="auto"/>
        <w:ind w:left="-181" w:firstLine="0"/>
        <w:rPr>
          <w:sz w:val="16"/>
          <w:szCs w:val="16"/>
        </w:rPr>
      </w:pPr>
      <w:r w:rsidRPr="007109BC">
        <w:rPr>
          <w:sz w:val="16"/>
          <w:szCs w:val="16"/>
        </w:rPr>
        <w:t>Одновременно, с учетом п.3 ст. 50</w:t>
      </w:r>
      <w:r w:rsidRPr="007109BC">
        <w:rPr>
          <w:b/>
          <w:sz w:val="16"/>
          <w:szCs w:val="16"/>
        </w:rPr>
        <w:t xml:space="preserve"> </w:t>
      </w:r>
      <w:r w:rsidRPr="007109BC">
        <w:rPr>
          <w:sz w:val="16"/>
          <w:szCs w:val="16"/>
        </w:rPr>
        <w:t xml:space="preserve">Положения о бюджетном процессе при наличии среднесрочного финансового плана муниципального района проект решения «О  бюджете Межевского муниципального района Костромской области на 2020 год и на плановый период 2021-2022 годов» (1 чтение) Собранию депутатов предлагается принять на один год (на очередной финансовый год). </w:t>
      </w:r>
    </w:p>
    <w:p w:rsidR="007109BC" w:rsidRPr="007109BC" w:rsidRDefault="007109BC" w:rsidP="007109BC">
      <w:pPr>
        <w:pStyle w:val="Style3"/>
        <w:widowControl/>
        <w:spacing w:line="240" w:lineRule="auto"/>
        <w:ind w:left="-181" w:firstLine="0"/>
        <w:rPr>
          <w:sz w:val="16"/>
          <w:szCs w:val="16"/>
        </w:rPr>
      </w:pPr>
      <w:r w:rsidRPr="007109BC">
        <w:rPr>
          <w:sz w:val="16"/>
          <w:szCs w:val="16"/>
        </w:rPr>
        <w:t xml:space="preserve">Контрольно-счетная комиссия считает необходимым администрации района в лице финансового отдела урегулировать данную норму </w:t>
      </w:r>
      <w:proofErr w:type="gramStart"/>
      <w:r w:rsidRPr="007109BC">
        <w:rPr>
          <w:sz w:val="16"/>
          <w:szCs w:val="16"/>
        </w:rPr>
        <w:t>к</w:t>
      </w:r>
      <w:proofErr w:type="gramEnd"/>
      <w:r w:rsidRPr="007109BC">
        <w:rPr>
          <w:sz w:val="16"/>
          <w:szCs w:val="16"/>
        </w:rPr>
        <w:t xml:space="preserve"> второму чтению бюджета.     </w:t>
      </w:r>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Анализ документов показал, что параметры районного бюджета на 2020 год и на плановый период 2021 и 2022 годов основаны на показателях прогноза социально-экономического раз</w:t>
      </w:r>
      <w:r w:rsidRPr="007109BC">
        <w:rPr>
          <w:rStyle w:val="FontStyle24"/>
          <w:sz w:val="16"/>
          <w:szCs w:val="16"/>
        </w:rPr>
        <w:softHyphen/>
        <w:t>вития муниципального образования Межевской муниципальный район Костромской области на 2020-2024г.г.</w:t>
      </w:r>
    </w:p>
    <w:p w:rsidR="007109BC" w:rsidRPr="007109BC" w:rsidRDefault="007109BC" w:rsidP="007109BC">
      <w:pPr>
        <w:pStyle w:val="Style3"/>
        <w:widowControl/>
        <w:spacing w:line="240" w:lineRule="auto"/>
        <w:ind w:left="-181" w:firstLine="0"/>
        <w:rPr>
          <w:rStyle w:val="FontStyle24"/>
          <w:sz w:val="16"/>
          <w:szCs w:val="16"/>
        </w:rPr>
      </w:pPr>
      <w:proofErr w:type="gramStart"/>
      <w:r w:rsidRPr="007109BC">
        <w:rPr>
          <w:rStyle w:val="FontStyle24"/>
          <w:sz w:val="16"/>
          <w:szCs w:val="16"/>
        </w:rPr>
        <w:t>Представленный отделом экономики, имущественных и земельных отношений администрации Межевского муниципального района, «П</w:t>
      </w:r>
      <w:r w:rsidRPr="007109BC">
        <w:rPr>
          <w:sz w:val="16"/>
          <w:szCs w:val="16"/>
        </w:rPr>
        <w:t>рогноз социально-экономического развития Межевского муниципального района Костромской области на 2020 год и плановый период до 2024г.</w:t>
      </w:r>
      <w:r w:rsidRPr="007109BC">
        <w:rPr>
          <w:rStyle w:val="FontStyle24"/>
          <w:sz w:val="16"/>
          <w:szCs w:val="16"/>
        </w:rPr>
        <w:t>» (далее - Прогноз) в целом соот</w:t>
      </w:r>
      <w:r w:rsidRPr="007109BC">
        <w:rPr>
          <w:rStyle w:val="FontStyle24"/>
          <w:sz w:val="16"/>
          <w:szCs w:val="16"/>
        </w:rPr>
        <w:softHyphen/>
        <w:t>ветствует требованиям статьи 173 БК РФ и статьи 39 Федерального закона от 28.06.2014 № 172-ФЗ «О стратегическом планировании в Российской Федера</w:t>
      </w:r>
      <w:r w:rsidRPr="007109BC">
        <w:rPr>
          <w:rStyle w:val="FontStyle24"/>
          <w:sz w:val="16"/>
          <w:szCs w:val="16"/>
        </w:rPr>
        <w:softHyphen/>
        <w:t>ции».</w:t>
      </w:r>
      <w:proofErr w:type="gramEnd"/>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 xml:space="preserve">Рассмотрев направленный администрацией Межевского муниципального района (в лице финансового отдела администрации) проект бюджета, пояснительная записка и другие материалы, представленные одновременно с проектом </w:t>
      </w:r>
      <w:proofErr w:type="gramStart"/>
      <w:r w:rsidRPr="007109BC">
        <w:rPr>
          <w:rStyle w:val="FontStyle24"/>
          <w:sz w:val="16"/>
          <w:szCs w:val="16"/>
        </w:rPr>
        <w:t>бюджета</w:t>
      </w:r>
      <w:proofErr w:type="gramEnd"/>
      <w:r w:rsidRPr="007109BC">
        <w:rPr>
          <w:rStyle w:val="FontStyle24"/>
          <w:sz w:val="16"/>
          <w:szCs w:val="16"/>
        </w:rPr>
        <w:t xml:space="preserve"> представленные в таблице № 1 экспертного заключения, Контрольно-счетная комиссия отмечает следующее.</w:t>
      </w:r>
    </w:p>
    <w:p w:rsidR="007109BC" w:rsidRPr="007109BC" w:rsidRDefault="007109BC" w:rsidP="007109BC">
      <w:pPr>
        <w:pStyle w:val="Style3"/>
        <w:widowControl/>
        <w:spacing w:line="240" w:lineRule="auto"/>
        <w:ind w:left="-181" w:firstLine="0"/>
        <w:rPr>
          <w:rStyle w:val="FontStyle24"/>
          <w:sz w:val="16"/>
          <w:szCs w:val="16"/>
        </w:rPr>
      </w:pPr>
    </w:p>
    <w:p w:rsidR="007109BC" w:rsidRPr="007109BC" w:rsidRDefault="007109BC" w:rsidP="007109BC">
      <w:pPr>
        <w:pStyle w:val="Style1"/>
        <w:widowControl/>
        <w:spacing w:line="240" w:lineRule="auto"/>
        <w:ind w:left="1174" w:right="1191"/>
        <w:rPr>
          <w:rStyle w:val="FontStyle23"/>
          <w:sz w:val="16"/>
          <w:szCs w:val="16"/>
        </w:rPr>
      </w:pPr>
      <w:r w:rsidRPr="007109BC">
        <w:rPr>
          <w:rStyle w:val="FontStyle23"/>
          <w:sz w:val="16"/>
          <w:szCs w:val="16"/>
        </w:rPr>
        <w:t xml:space="preserve">Основные характеристики проекта решения </w:t>
      </w:r>
      <w:r w:rsidRPr="007109BC">
        <w:rPr>
          <w:b/>
          <w:sz w:val="16"/>
          <w:szCs w:val="16"/>
        </w:rPr>
        <w:t>«О  бюджете Межевского муниципального района Костромской области на 2020 год и на плановый период 2021-2022 годов» (1 чтение)</w:t>
      </w:r>
      <w:r w:rsidRPr="007109BC">
        <w:rPr>
          <w:sz w:val="16"/>
          <w:szCs w:val="16"/>
        </w:rPr>
        <w:t xml:space="preserve"> </w:t>
      </w:r>
    </w:p>
    <w:p w:rsidR="007109BC" w:rsidRPr="007109BC" w:rsidRDefault="007109BC" w:rsidP="007109BC">
      <w:pPr>
        <w:pStyle w:val="Style4"/>
        <w:widowControl/>
        <w:spacing w:line="240" w:lineRule="exact"/>
        <w:ind w:firstLine="701"/>
        <w:rPr>
          <w:color w:val="0000FF"/>
          <w:sz w:val="16"/>
          <w:szCs w:val="16"/>
        </w:rPr>
      </w:pPr>
    </w:p>
    <w:p w:rsidR="007109BC" w:rsidRPr="007109BC" w:rsidRDefault="007109BC" w:rsidP="003115C6">
      <w:pPr>
        <w:pStyle w:val="Style4"/>
        <w:widowControl/>
        <w:spacing w:line="240" w:lineRule="auto"/>
        <w:ind w:left="-181" w:firstLine="889"/>
        <w:rPr>
          <w:rStyle w:val="FontStyle24"/>
          <w:sz w:val="16"/>
          <w:szCs w:val="16"/>
        </w:rPr>
      </w:pPr>
      <w:r w:rsidRPr="007109BC">
        <w:rPr>
          <w:rStyle w:val="FontStyle24"/>
          <w:sz w:val="16"/>
          <w:szCs w:val="16"/>
        </w:rPr>
        <w:t>В соответствии со статьей 184.1 БК РФ в представленном проекте реше</w:t>
      </w:r>
      <w:r w:rsidRPr="007109BC">
        <w:rPr>
          <w:rStyle w:val="FontStyle24"/>
          <w:sz w:val="16"/>
          <w:szCs w:val="16"/>
        </w:rPr>
        <w:softHyphen/>
        <w:t xml:space="preserve">ния </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w:t>
      </w:r>
      <w:r w:rsidRPr="007109BC">
        <w:rPr>
          <w:rStyle w:val="FontStyle24"/>
          <w:sz w:val="16"/>
          <w:szCs w:val="16"/>
        </w:rPr>
        <w:t>предлагаются к утверждению следующие основные характеристики районного бюджета:</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b/>
          <w:sz w:val="16"/>
          <w:szCs w:val="16"/>
        </w:rPr>
        <w:t xml:space="preserve">                                                                                                                                       </w:t>
      </w:r>
      <w:r w:rsidRPr="007109BC">
        <w:rPr>
          <w:rStyle w:val="FontStyle24"/>
          <w:sz w:val="16"/>
          <w:szCs w:val="16"/>
        </w:rPr>
        <w:t>Таблица № 2 (тыс. руб.)</w:t>
      </w:r>
    </w:p>
    <w:tbl>
      <w:tblPr>
        <w:tblStyle w:val="ad"/>
        <w:tblW w:w="9674" w:type="dxa"/>
        <w:tblLook w:val="01E0"/>
      </w:tblPr>
      <w:tblGrid>
        <w:gridCol w:w="4552"/>
        <w:gridCol w:w="1736"/>
        <w:gridCol w:w="1736"/>
        <w:gridCol w:w="1650"/>
      </w:tblGrid>
      <w:tr w:rsidR="007109BC" w:rsidRPr="007109BC" w:rsidTr="00C3198B">
        <w:trPr>
          <w:trHeight w:val="312"/>
        </w:trPr>
        <w:tc>
          <w:tcPr>
            <w:tcW w:w="4552" w:type="dxa"/>
          </w:tcPr>
          <w:p w:rsidR="007109BC" w:rsidRPr="007109BC" w:rsidRDefault="007109BC" w:rsidP="00C3198B">
            <w:pPr>
              <w:pStyle w:val="Style14"/>
              <w:widowControl/>
              <w:ind w:left="5" w:hanging="5"/>
              <w:jc w:val="left"/>
              <w:rPr>
                <w:rStyle w:val="FontStyle24"/>
                <w:sz w:val="16"/>
                <w:szCs w:val="16"/>
              </w:rPr>
            </w:pPr>
            <w:r w:rsidRPr="007109BC">
              <w:rPr>
                <w:rStyle w:val="FontStyle24"/>
                <w:sz w:val="16"/>
                <w:szCs w:val="16"/>
              </w:rPr>
              <w:t>Наименование показа</w:t>
            </w:r>
            <w:r w:rsidRPr="007109BC">
              <w:rPr>
                <w:rStyle w:val="FontStyle24"/>
                <w:sz w:val="16"/>
                <w:szCs w:val="16"/>
              </w:rPr>
              <w:softHyphen/>
              <w:t>теля</w:t>
            </w:r>
          </w:p>
        </w:tc>
        <w:tc>
          <w:tcPr>
            <w:tcW w:w="1736" w:type="dxa"/>
          </w:tcPr>
          <w:p w:rsidR="007109BC" w:rsidRPr="007109BC" w:rsidRDefault="007109BC" w:rsidP="00C3198B">
            <w:pPr>
              <w:pStyle w:val="Style19"/>
              <w:widowControl/>
              <w:jc w:val="center"/>
              <w:rPr>
                <w:sz w:val="16"/>
                <w:szCs w:val="16"/>
              </w:rPr>
            </w:pPr>
            <w:r w:rsidRPr="007109BC">
              <w:rPr>
                <w:sz w:val="16"/>
                <w:szCs w:val="16"/>
              </w:rPr>
              <w:t>2020 год</w:t>
            </w:r>
          </w:p>
        </w:tc>
        <w:tc>
          <w:tcPr>
            <w:tcW w:w="1736" w:type="dxa"/>
          </w:tcPr>
          <w:p w:rsidR="007109BC" w:rsidRPr="007109BC" w:rsidRDefault="007109BC" w:rsidP="00C3198B">
            <w:pPr>
              <w:pStyle w:val="Style19"/>
              <w:widowControl/>
              <w:jc w:val="center"/>
              <w:rPr>
                <w:sz w:val="16"/>
                <w:szCs w:val="16"/>
              </w:rPr>
            </w:pPr>
            <w:r w:rsidRPr="007109BC">
              <w:rPr>
                <w:sz w:val="16"/>
                <w:szCs w:val="16"/>
              </w:rPr>
              <w:t>2021 год</w:t>
            </w:r>
          </w:p>
        </w:tc>
        <w:tc>
          <w:tcPr>
            <w:tcW w:w="1650" w:type="dxa"/>
          </w:tcPr>
          <w:p w:rsidR="007109BC" w:rsidRPr="007109BC" w:rsidRDefault="007109BC" w:rsidP="00C3198B">
            <w:pPr>
              <w:pStyle w:val="Style19"/>
              <w:widowControl/>
              <w:jc w:val="center"/>
              <w:rPr>
                <w:sz w:val="16"/>
                <w:szCs w:val="16"/>
              </w:rPr>
            </w:pPr>
            <w:r w:rsidRPr="007109BC">
              <w:rPr>
                <w:sz w:val="16"/>
                <w:szCs w:val="16"/>
              </w:rPr>
              <w:t>2022 год</w:t>
            </w:r>
          </w:p>
        </w:tc>
      </w:tr>
      <w:tr w:rsidR="007109BC" w:rsidRPr="007109BC" w:rsidTr="00C3198B">
        <w:trPr>
          <w:trHeight w:val="281"/>
        </w:trPr>
        <w:tc>
          <w:tcPr>
            <w:tcW w:w="4552" w:type="dxa"/>
          </w:tcPr>
          <w:p w:rsidR="007109BC" w:rsidRPr="007109BC" w:rsidRDefault="007109BC" w:rsidP="00C3198B">
            <w:pPr>
              <w:pStyle w:val="Style14"/>
              <w:widowControl/>
              <w:spacing w:line="240" w:lineRule="auto"/>
              <w:jc w:val="left"/>
              <w:rPr>
                <w:rStyle w:val="FontStyle24"/>
                <w:sz w:val="16"/>
                <w:szCs w:val="16"/>
              </w:rPr>
            </w:pPr>
            <w:r w:rsidRPr="007109BC">
              <w:rPr>
                <w:rStyle w:val="FontStyle24"/>
                <w:sz w:val="16"/>
                <w:szCs w:val="16"/>
              </w:rPr>
              <w:t>Объем доходов всего:</w:t>
            </w:r>
          </w:p>
        </w:tc>
        <w:tc>
          <w:tcPr>
            <w:tcW w:w="1736" w:type="dxa"/>
          </w:tcPr>
          <w:p w:rsidR="007109BC" w:rsidRPr="007109BC" w:rsidRDefault="007109BC" w:rsidP="00C3198B">
            <w:pPr>
              <w:pStyle w:val="Style19"/>
              <w:widowControl/>
              <w:jc w:val="center"/>
              <w:rPr>
                <w:sz w:val="16"/>
                <w:szCs w:val="16"/>
              </w:rPr>
            </w:pPr>
            <w:r w:rsidRPr="007109BC">
              <w:rPr>
                <w:sz w:val="16"/>
                <w:szCs w:val="16"/>
              </w:rPr>
              <w:t>91274,48</w:t>
            </w:r>
          </w:p>
        </w:tc>
        <w:tc>
          <w:tcPr>
            <w:tcW w:w="1736" w:type="dxa"/>
          </w:tcPr>
          <w:p w:rsidR="007109BC" w:rsidRPr="007109BC" w:rsidRDefault="007109BC" w:rsidP="00C3198B">
            <w:pPr>
              <w:pStyle w:val="Style19"/>
              <w:widowControl/>
              <w:jc w:val="center"/>
              <w:rPr>
                <w:sz w:val="16"/>
                <w:szCs w:val="16"/>
              </w:rPr>
            </w:pPr>
            <w:r w:rsidRPr="007109BC">
              <w:rPr>
                <w:sz w:val="16"/>
                <w:szCs w:val="16"/>
              </w:rPr>
              <w:t>99949,61</w:t>
            </w:r>
          </w:p>
        </w:tc>
        <w:tc>
          <w:tcPr>
            <w:tcW w:w="1650" w:type="dxa"/>
          </w:tcPr>
          <w:p w:rsidR="007109BC" w:rsidRPr="007109BC" w:rsidRDefault="007109BC" w:rsidP="00C3198B">
            <w:pPr>
              <w:pStyle w:val="Style19"/>
              <w:widowControl/>
              <w:jc w:val="center"/>
              <w:rPr>
                <w:sz w:val="16"/>
                <w:szCs w:val="16"/>
              </w:rPr>
            </w:pPr>
            <w:r w:rsidRPr="007109BC">
              <w:rPr>
                <w:sz w:val="16"/>
                <w:szCs w:val="16"/>
              </w:rPr>
              <w:t>89216,36</w:t>
            </w:r>
          </w:p>
        </w:tc>
      </w:tr>
      <w:tr w:rsidR="007109BC" w:rsidRPr="007109BC" w:rsidTr="00C3198B">
        <w:trPr>
          <w:trHeight w:val="313"/>
        </w:trPr>
        <w:tc>
          <w:tcPr>
            <w:tcW w:w="4552" w:type="dxa"/>
          </w:tcPr>
          <w:p w:rsidR="007109BC" w:rsidRPr="007109BC" w:rsidRDefault="007109BC" w:rsidP="00C3198B">
            <w:pPr>
              <w:pStyle w:val="Style14"/>
              <w:widowControl/>
              <w:spacing w:line="322" w:lineRule="exact"/>
              <w:jc w:val="left"/>
              <w:rPr>
                <w:rStyle w:val="FontStyle24"/>
                <w:sz w:val="16"/>
                <w:szCs w:val="16"/>
              </w:rPr>
            </w:pPr>
            <w:r w:rsidRPr="007109BC">
              <w:rPr>
                <w:rStyle w:val="FontStyle24"/>
                <w:sz w:val="16"/>
                <w:szCs w:val="16"/>
              </w:rPr>
              <w:t>Объем расходов всего:</w:t>
            </w:r>
          </w:p>
          <w:p w:rsidR="007109BC" w:rsidRPr="007109BC" w:rsidRDefault="007109BC" w:rsidP="00C3198B">
            <w:pPr>
              <w:pStyle w:val="Style14"/>
              <w:widowControl/>
              <w:spacing w:line="322" w:lineRule="exact"/>
              <w:jc w:val="left"/>
              <w:rPr>
                <w:rStyle w:val="FontStyle24"/>
                <w:sz w:val="16"/>
                <w:szCs w:val="16"/>
              </w:rPr>
            </w:pPr>
            <w:r w:rsidRPr="007109BC">
              <w:rPr>
                <w:rStyle w:val="FontStyle24"/>
                <w:sz w:val="16"/>
                <w:szCs w:val="16"/>
              </w:rPr>
              <w:t xml:space="preserve">в том числе условно </w:t>
            </w:r>
            <w:proofErr w:type="gramStart"/>
            <w:r w:rsidRPr="007109BC">
              <w:rPr>
                <w:rStyle w:val="FontStyle24"/>
                <w:sz w:val="16"/>
                <w:szCs w:val="16"/>
              </w:rPr>
              <w:t>утвержденные</w:t>
            </w:r>
            <w:proofErr w:type="gramEnd"/>
          </w:p>
        </w:tc>
        <w:tc>
          <w:tcPr>
            <w:tcW w:w="1736" w:type="dxa"/>
          </w:tcPr>
          <w:p w:rsidR="007109BC" w:rsidRPr="007109BC" w:rsidRDefault="007109BC" w:rsidP="00C3198B">
            <w:pPr>
              <w:pStyle w:val="Style19"/>
              <w:widowControl/>
              <w:jc w:val="center"/>
              <w:rPr>
                <w:sz w:val="16"/>
                <w:szCs w:val="16"/>
              </w:rPr>
            </w:pPr>
            <w:r w:rsidRPr="007109BC">
              <w:rPr>
                <w:sz w:val="16"/>
                <w:szCs w:val="16"/>
              </w:rPr>
              <w:t>92317,98</w:t>
            </w:r>
          </w:p>
        </w:tc>
        <w:tc>
          <w:tcPr>
            <w:tcW w:w="1736" w:type="dxa"/>
          </w:tcPr>
          <w:p w:rsidR="007109BC" w:rsidRPr="007109BC" w:rsidRDefault="007109BC" w:rsidP="00C3198B">
            <w:pPr>
              <w:pStyle w:val="Style19"/>
              <w:widowControl/>
              <w:jc w:val="center"/>
              <w:rPr>
                <w:sz w:val="16"/>
                <w:szCs w:val="16"/>
              </w:rPr>
            </w:pPr>
            <w:r w:rsidRPr="007109BC">
              <w:rPr>
                <w:sz w:val="16"/>
                <w:szCs w:val="16"/>
              </w:rPr>
              <w:t>100921,81</w:t>
            </w:r>
          </w:p>
        </w:tc>
        <w:tc>
          <w:tcPr>
            <w:tcW w:w="1650" w:type="dxa"/>
          </w:tcPr>
          <w:p w:rsidR="007109BC" w:rsidRPr="007109BC" w:rsidRDefault="007109BC" w:rsidP="00C3198B">
            <w:pPr>
              <w:pStyle w:val="Style19"/>
              <w:widowControl/>
              <w:jc w:val="center"/>
              <w:rPr>
                <w:sz w:val="16"/>
                <w:szCs w:val="16"/>
              </w:rPr>
            </w:pPr>
            <w:r w:rsidRPr="007109BC">
              <w:rPr>
                <w:sz w:val="16"/>
                <w:szCs w:val="16"/>
              </w:rPr>
              <w:t>90182,06</w:t>
            </w:r>
          </w:p>
        </w:tc>
      </w:tr>
      <w:tr w:rsidR="007109BC" w:rsidRPr="007109BC" w:rsidTr="00C3198B">
        <w:trPr>
          <w:trHeight w:val="205"/>
        </w:trPr>
        <w:tc>
          <w:tcPr>
            <w:tcW w:w="4552" w:type="dxa"/>
          </w:tcPr>
          <w:p w:rsidR="007109BC" w:rsidRPr="007109BC" w:rsidRDefault="007109BC" w:rsidP="00C3198B">
            <w:pPr>
              <w:rPr>
                <w:sz w:val="16"/>
                <w:szCs w:val="16"/>
              </w:rPr>
            </w:pPr>
            <w:r w:rsidRPr="007109BC">
              <w:rPr>
                <w:rStyle w:val="FontStyle24"/>
                <w:sz w:val="16"/>
                <w:szCs w:val="16"/>
              </w:rPr>
              <w:t>Дефицит</w:t>
            </w:r>
            <w:proofErr w:type="gramStart"/>
            <w:r w:rsidRPr="007109BC">
              <w:rPr>
                <w:rStyle w:val="FontStyle24"/>
                <w:sz w:val="16"/>
                <w:szCs w:val="16"/>
              </w:rPr>
              <w:t xml:space="preserve"> (-)/ </w:t>
            </w:r>
            <w:proofErr w:type="spellStart"/>
            <w:proofErr w:type="gramEnd"/>
            <w:r w:rsidRPr="007109BC">
              <w:rPr>
                <w:rStyle w:val="FontStyle24"/>
                <w:sz w:val="16"/>
                <w:szCs w:val="16"/>
              </w:rPr>
              <w:t>пр</w:t>
            </w:r>
            <w:r w:rsidRPr="007109BC">
              <w:rPr>
                <w:sz w:val="16"/>
                <w:szCs w:val="16"/>
              </w:rPr>
              <w:t>официт</w:t>
            </w:r>
            <w:proofErr w:type="spellEnd"/>
            <w:r w:rsidRPr="007109BC">
              <w:rPr>
                <w:sz w:val="16"/>
                <w:szCs w:val="16"/>
              </w:rPr>
              <w:t xml:space="preserve"> (+)</w:t>
            </w:r>
          </w:p>
        </w:tc>
        <w:tc>
          <w:tcPr>
            <w:tcW w:w="1736" w:type="dxa"/>
          </w:tcPr>
          <w:p w:rsidR="007109BC" w:rsidRPr="007109BC" w:rsidRDefault="007109BC" w:rsidP="00C3198B">
            <w:pPr>
              <w:pStyle w:val="Style3"/>
              <w:widowControl/>
              <w:spacing w:line="240" w:lineRule="auto"/>
              <w:ind w:firstLine="0"/>
              <w:jc w:val="center"/>
              <w:rPr>
                <w:rStyle w:val="FontStyle24"/>
                <w:sz w:val="16"/>
                <w:szCs w:val="16"/>
              </w:rPr>
            </w:pPr>
            <w:r w:rsidRPr="007109BC">
              <w:rPr>
                <w:rStyle w:val="FontStyle24"/>
                <w:sz w:val="16"/>
                <w:szCs w:val="16"/>
              </w:rPr>
              <w:t>-1043,5</w:t>
            </w:r>
          </w:p>
        </w:tc>
        <w:tc>
          <w:tcPr>
            <w:tcW w:w="1736" w:type="dxa"/>
          </w:tcPr>
          <w:p w:rsidR="007109BC" w:rsidRPr="007109BC" w:rsidRDefault="007109BC" w:rsidP="00C3198B">
            <w:pPr>
              <w:pStyle w:val="Style3"/>
              <w:widowControl/>
              <w:spacing w:line="240" w:lineRule="auto"/>
              <w:ind w:firstLine="0"/>
              <w:jc w:val="center"/>
              <w:rPr>
                <w:rStyle w:val="FontStyle24"/>
                <w:sz w:val="16"/>
                <w:szCs w:val="16"/>
              </w:rPr>
            </w:pPr>
            <w:r w:rsidRPr="007109BC">
              <w:rPr>
                <w:rStyle w:val="FontStyle24"/>
                <w:sz w:val="16"/>
                <w:szCs w:val="16"/>
              </w:rPr>
              <w:t>-972,2</w:t>
            </w:r>
          </w:p>
        </w:tc>
        <w:tc>
          <w:tcPr>
            <w:tcW w:w="1650" w:type="dxa"/>
          </w:tcPr>
          <w:p w:rsidR="007109BC" w:rsidRPr="007109BC" w:rsidRDefault="007109BC" w:rsidP="00C3198B">
            <w:pPr>
              <w:pStyle w:val="Style3"/>
              <w:widowControl/>
              <w:spacing w:line="240" w:lineRule="auto"/>
              <w:ind w:firstLine="0"/>
              <w:jc w:val="center"/>
              <w:rPr>
                <w:rStyle w:val="FontStyle24"/>
                <w:sz w:val="16"/>
                <w:szCs w:val="16"/>
              </w:rPr>
            </w:pPr>
            <w:r w:rsidRPr="007109BC">
              <w:rPr>
                <w:rStyle w:val="FontStyle24"/>
                <w:sz w:val="16"/>
                <w:szCs w:val="16"/>
              </w:rPr>
              <w:t>-965,7</w:t>
            </w:r>
          </w:p>
        </w:tc>
      </w:tr>
    </w:tbl>
    <w:p w:rsidR="007109BC" w:rsidRPr="007109BC" w:rsidRDefault="007109BC" w:rsidP="007109BC">
      <w:pPr>
        <w:pStyle w:val="Style3"/>
        <w:widowControl/>
        <w:spacing w:line="240" w:lineRule="auto"/>
        <w:ind w:left="-181" w:firstLine="0"/>
        <w:rPr>
          <w:rStyle w:val="FontStyle24"/>
          <w:sz w:val="16"/>
          <w:szCs w:val="16"/>
        </w:rPr>
      </w:pP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Данные таблицы показывают, что к утверждению на 2020 год предлагается дефицитный бюджет. В дальнейшем на 2021-2022 годы планируется снижение дефицита районного бюджета до 972,2тыс. руб. в первый год планового периода (2021г.), до 965,7 тыс. руб. во втором году (2022г.) планового периода.</w:t>
      </w:r>
    </w:p>
    <w:p w:rsidR="007109BC" w:rsidRPr="007109BC" w:rsidRDefault="007109BC" w:rsidP="007109BC">
      <w:pPr>
        <w:pStyle w:val="Style4"/>
        <w:widowControl/>
        <w:ind w:firstLine="701"/>
        <w:rPr>
          <w:rStyle w:val="FontStyle24"/>
          <w:sz w:val="16"/>
          <w:szCs w:val="16"/>
        </w:rPr>
      </w:pPr>
      <w:r w:rsidRPr="007109BC">
        <w:rPr>
          <w:rStyle w:val="FontStyle24"/>
          <w:sz w:val="16"/>
          <w:szCs w:val="16"/>
        </w:rPr>
        <w:t>Динамика объема доходов бюджета муниципального образования за период с 2018 по 2022 годы представлена в таблице № 3.</w:t>
      </w:r>
    </w:p>
    <w:p w:rsidR="007109BC" w:rsidRPr="007109BC" w:rsidRDefault="007109BC" w:rsidP="007109BC">
      <w:pPr>
        <w:pStyle w:val="Style5"/>
        <w:widowControl/>
        <w:spacing w:line="240" w:lineRule="auto"/>
        <w:jc w:val="both"/>
        <w:rPr>
          <w:rStyle w:val="FontStyle24"/>
          <w:sz w:val="16"/>
          <w:szCs w:val="16"/>
        </w:rPr>
      </w:pPr>
      <w:r w:rsidRPr="007109BC">
        <w:rPr>
          <w:rStyle w:val="FontStyle24"/>
          <w:sz w:val="16"/>
          <w:szCs w:val="16"/>
        </w:rPr>
        <w:t xml:space="preserve">                                                                                                                                                       Таблица № 3</w:t>
      </w:r>
    </w:p>
    <w:tbl>
      <w:tblPr>
        <w:tblW w:w="9724" w:type="dxa"/>
        <w:tblInd w:w="40" w:type="dxa"/>
        <w:tblLayout w:type="fixed"/>
        <w:tblCellMar>
          <w:left w:w="40" w:type="dxa"/>
          <w:right w:w="40" w:type="dxa"/>
        </w:tblCellMar>
        <w:tblLook w:val="0000"/>
      </w:tblPr>
      <w:tblGrid>
        <w:gridCol w:w="3152"/>
        <w:gridCol w:w="1363"/>
        <w:gridCol w:w="1363"/>
        <w:gridCol w:w="1363"/>
        <w:gridCol w:w="1181"/>
        <w:gridCol w:w="1302"/>
      </w:tblGrid>
      <w:tr w:rsidR="007109BC" w:rsidRPr="007109BC" w:rsidTr="00C3198B">
        <w:trPr>
          <w:trHeight w:val="665"/>
        </w:trPr>
        <w:tc>
          <w:tcPr>
            <w:tcW w:w="315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ind w:left="826"/>
              <w:jc w:val="left"/>
              <w:rPr>
                <w:rStyle w:val="FontStyle24"/>
                <w:sz w:val="16"/>
                <w:szCs w:val="16"/>
              </w:rPr>
            </w:pPr>
            <w:r w:rsidRPr="007109BC">
              <w:rPr>
                <w:rStyle w:val="FontStyle24"/>
                <w:sz w:val="16"/>
                <w:szCs w:val="16"/>
              </w:rPr>
              <w:t>Показатели</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2018 год (факт)</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ind w:firstLine="10"/>
              <w:jc w:val="center"/>
              <w:rPr>
                <w:rStyle w:val="FontStyle24"/>
                <w:sz w:val="16"/>
                <w:szCs w:val="16"/>
              </w:rPr>
            </w:pPr>
            <w:r w:rsidRPr="007109BC">
              <w:rPr>
                <w:rStyle w:val="FontStyle24"/>
                <w:sz w:val="16"/>
                <w:szCs w:val="16"/>
              </w:rPr>
              <w:t>2019 год (</w:t>
            </w:r>
            <w:proofErr w:type="gramStart"/>
            <w:r w:rsidRPr="007109BC">
              <w:rPr>
                <w:rStyle w:val="FontStyle24"/>
                <w:sz w:val="16"/>
                <w:szCs w:val="16"/>
              </w:rPr>
              <w:t>ожидае</w:t>
            </w:r>
            <w:r w:rsidRPr="007109BC">
              <w:rPr>
                <w:rStyle w:val="FontStyle24"/>
                <w:sz w:val="16"/>
                <w:szCs w:val="16"/>
              </w:rPr>
              <w:softHyphen/>
              <w:t>мое</w:t>
            </w:r>
            <w:proofErr w:type="gramEnd"/>
            <w:r w:rsidRPr="007109BC">
              <w:rPr>
                <w:rStyle w:val="FontStyle24"/>
                <w:sz w:val="16"/>
                <w:szCs w:val="16"/>
              </w:rPr>
              <w:t>)</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2020 год (план)</w:t>
            </w:r>
          </w:p>
        </w:tc>
        <w:tc>
          <w:tcPr>
            <w:tcW w:w="1181"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2021 год (план)</w:t>
            </w:r>
          </w:p>
        </w:tc>
        <w:tc>
          <w:tcPr>
            <w:tcW w:w="130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2022 год (план)</w:t>
            </w:r>
          </w:p>
        </w:tc>
      </w:tr>
      <w:tr w:rsidR="007109BC" w:rsidRPr="007109BC" w:rsidTr="00C3198B">
        <w:trPr>
          <w:trHeight w:val="348"/>
        </w:trPr>
        <w:tc>
          <w:tcPr>
            <w:tcW w:w="315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322" w:lineRule="exact"/>
              <w:jc w:val="left"/>
              <w:rPr>
                <w:rStyle w:val="FontStyle24"/>
                <w:sz w:val="16"/>
                <w:szCs w:val="16"/>
              </w:rPr>
            </w:pPr>
            <w:r w:rsidRPr="007109BC">
              <w:rPr>
                <w:rStyle w:val="FontStyle24"/>
                <w:sz w:val="16"/>
                <w:szCs w:val="16"/>
              </w:rPr>
              <w:t>ДОХОДЫ всего, тыс. руб.</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135606,3</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167559,3</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91274,48</w:t>
            </w:r>
          </w:p>
        </w:tc>
        <w:tc>
          <w:tcPr>
            <w:tcW w:w="1181"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spacing w:line="331" w:lineRule="exact"/>
              <w:jc w:val="center"/>
              <w:rPr>
                <w:rStyle w:val="FontStyle24"/>
                <w:sz w:val="16"/>
                <w:szCs w:val="16"/>
              </w:rPr>
            </w:pPr>
            <w:r w:rsidRPr="007109BC">
              <w:rPr>
                <w:rStyle w:val="FontStyle24"/>
                <w:sz w:val="16"/>
                <w:szCs w:val="16"/>
              </w:rPr>
              <w:t>99949,61</w:t>
            </w:r>
          </w:p>
        </w:tc>
        <w:tc>
          <w:tcPr>
            <w:tcW w:w="130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89216,36</w:t>
            </w:r>
          </w:p>
        </w:tc>
      </w:tr>
      <w:tr w:rsidR="007109BC" w:rsidRPr="007109BC" w:rsidTr="00C3198B">
        <w:trPr>
          <w:trHeight w:val="345"/>
        </w:trPr>
        <w:tc>
          <w:tcPr>
            <w:tcW w:w="315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326" w:lineRule="exact"/>
              <w:jc w:val="left"/>
              <w:rPr>
                <w:rStyle w:val="FontStyle24"/>
                <w:sz w:val="16"/>
                <w:szCs w:val="16"/>
              </w:rPr>
            </w:pPr>
            <w:r w:rsidRPr="007109BC">
              <w:rPr>
                <w:rStyle w:val="FontStyle24"/>
                <w:sz w:val="16"/>
                <w:szCs w:val="16"/>
              </w:rPr>
              <w:t>Динамика  к  предыду</w:t>
            </w:r>
            <w:r w:rsidRPr="007109BC">
              <w:rPr>
                <w:rStyle w:val="FontStyle24"/>
                <w:sz w:val="16"/>
                <w:szCs w:val="16"/>
              </w:rPr>
              <w:softHyphen/>
              <w:t>щему году, тыс. руб.</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proofErr w:type="spellStart"/>
            <w:r w:rsidRPr="007109BC">
              <w:rPr>
                <w:rStyle w:val="FontStyle24"/>
                <w:sz w:val="16"/>
                <w:szCs w:val="16"/>
              </w:rPr>
              <w:t>х</w:t>
            </w:r>
            <w:proofErr w:type="spellEnd"/>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+31953,0</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-76284,82</w:t>
            </w:r>
          </w:p>
        </w:tc>
        <w:tc>
          <w:tcPr>
            <w:tcW w:w="1181"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2"/>
              <w:widowControl/>
              <w:jc w:val="center"/>
              <w:rPr>
                <w:rStyle w:val="FontStyle24"/>
                <w:sz w:val="16"/>
                <w:szCs w:val="16"/>
              </w:rPr>
            </w:pPr>
            <w:r w:rsidRPr="007109BC">
              <w:rPr>
                <w:rStyle w:val="FontStyle24"/>
                <w:sz w:val="16"/>
                <w:szCs w:val="16"/>
              </w:rPr>
              <w:t>+8675,13</w:t>
            </w:r>
          </w:p>
        </w:tc>
        <w:tc>
          <w:tcPr>
            <w:tcW w:w="130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-10733,25</w:t>
            </w:r>
          </w:p>
        </w:tc>
      </w:tr>
      <w:tr w:rsidR="007109BC" w:rsidRPr="007109BC" w:rsidTr="00C3198B">
        <w:trPr>
          <w:trHeight w:val="688"/>
        </w:trPr>
        <w:tc>
          <w:tcPr>
            <w:tcW w:w="3152" w:type="dxa"/>
            <w:tcBorders>
              <w:top w:val="single" w:sz="6" w:space="0" w:color="auto"/>
              <w:left w:val="single" w:sz="6" w:space="0" w:color="auto"/>
              <w:bottom w:val="single" w:sz="6" w:space="0" w:color="auto"/>
              <w:right w:val="single" w:sz="6" w:space="0" w:color="auto"/>
            </w:tcBorders>
            <w:vAlign w:val="center"/>
          </w:tcPr>
          <w:p w:rsidR="007109BC" w:rsidRPr="007109BC" w:rsidRDefault="007109BC" w:rsidP="00C3198B">
            <w:pPr>
              <w:pStyle w:val="Style14"/>
              <w:widowControl/>
              <w:spacing w:line="326" w:lineRule="exact"/>
              <w:jc w:val="left"/>
              <w:rPr>
                <w:rStyle w:val="FontStyle24"/>
                <w:sz w:val="16"/>
                <w:szCs w:val="16"/>
              </w:rPr>
            </w:pPr>
            <w:r w:rsidRPr="007109BC">
              <w:rPr>
                <w:rStyle w:val="FontStyle24"/>
                <w:sz w:val="16"/>
                <w:szCs w:val="16"/>
              </w:rPr>
              <w:t>Темпы роста к преды</w:t>
            </w:r>
            <w:r w:rsidRPr="007109BC">
              <w:rPr>
                <w:rStyle w:val="FontStyle24"/>
                <w:sz w:val="16"/>
                <w:szCs w:val="16"/>
              </w:rPr>
              <w:softHyphen/>
              <w:t>дущему году, %</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proofErr w:type="spellStart"/>
            <w:r w:rsidRPr="007109BC">
              <w:rPr>
                <w:rStyle w:val="FontStyle24"/>
                <w:sz w:val="16"/>
                <w:szCs w:val="16"/>
              </w:rPr>
              <w:t>х</w:t>
            </w:r>
            <w:proofErr w:type="spellEnd"/>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123,6</w:t>
            </w:r>
          </w:p>
        </w:tc>
        <w:tc>
          <w:tcPr>
            <w:tcW w:w="1363"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54,5</w:t>
            </w:r>
          </w:p>
        </w:tc>
        <w:tc>
          <w:tcPr>
            <w:tcW w:w="1181"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109,5</w:t>
            </w:r>
          </w:p>
        </w:tc>
        <w:tc>
          <w:tcPr>
            <w:tcW w:w="1302"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4"/>
              <w:widowControl/>
              <w:spacing w:line="240" w:lineRule="auto"/>
              <w:jc w:val="center"/>
              <w:rPr>
                <w:rStyle w:val="FontStyle24"/>
                <w:sz w:val="16"/>
                <w:szCs w:val="16"/>
              </w:rPr>
            </w:pPr>
            <w:r w:rsidRPr="007109BC">
              <w:rPr>
                <w:rStyle w:val="FontStyle24"/>
                <w:sz w:val="16"/>
                <w:szCs w:val="16"/>
              </w:rPr>
              <w:t>89,3</w:t>
            </w:r>
          </w:p>
        </w:tc>
      </w:tr>
    </w:tbl>
    <w:p w:rsidR="007109BC" w:rsidRPr="007109BC" w:rsidRDefault="007109BC" w:rsidP="007109BC">
      <w:pPr>
        <w:pStyle w:val="Style4"/>
        <w:widowControl/>
        <w:spacing w:line="240" w:lineRule="exact"/>
        <w:ind w:firstLine="701"/>
        <w:rPr>
          <w:color w:val="0000FF"/>
          <w:sz w:val="16"/>
          <w:szCs w:val="16"/>
        </w:rPr>
      </w:pPr>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Запланированный объем доходов на 2020 год на 76284,82 тыс. руб. меньше ожидаемой оценки испол</w:t>
      </w:r>
      <w:r w:rsidRPr="007109BC">
        <w:rPr>
          <w:rStyle w:val="FontStyle24"/>
          <w:sz w:val="16"/>
          <w:szCs w:val="16"/>
        </w:rPr>
        <w:softHyphen/>
        <w:t>нения бюджета по доходам текущего 2019 года (91274,48тыс. руб. против 167559,3 тыс. руб.).</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Динамика доходов районного бюджета за период с 2018 по 2022 годы, основана на показателях фактического исполнения доходной части бюджета за 2018 год, ожидаемого исполнения бюджета по доходам за 2019 год и про</w:t>
      </w:r>
      <w:r w:rsidRPr="007109BC">
        <w:rPr>
          <w:rStyle w:val="FontStyle24"/>
          <w:sz w:val="16"/>
          <w:szCs w:val="16"/>
        </w:rPr>
        <w:softHyphen/>
        <w:t>гнозных показателях на 2020 год и на плановый период 2021-2022 годов.</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Она отра</w:t>
      </w:r>
      <w:r w:rsidRPr="007109BC">
        <w:rPr>
          <w:rStyle w:val="FontStyle24"/>
          <w:sz w:val="16"/>
          <w:szCs w:val="16"/>
        </w:rPr>
        <w:softHyphen/>
        <w:t>жает увеличение объемов доходов в 2019 году и снижение доходов в годы планового периода 2020 -2022 годах.</w:t>
      </w:r>
    </w:p>
    <w:p w:rsidR="007109BC" w:rsidRPr="007109BC" w:rsidRDefault="007109BC" w:rsidP="007109BC">
      <w:pPr>
        <w:pStyle w:val="Style4"/>
        <w:widowControl/>
        <w:spacing w:line="326" w:lineRule="exact"/>
        <w:ind w:firstLine="701"/>
        <w:jc w:val="left"/>
        <w:rPr>
          <w:rStyle w:val="FontStyle24"/>
          <w:sz w:val="16"/>
          <w:szCs w:val="16"/>
        </w:rPr>
      </w:pPr>
      <w:r w:rsidRPr="007109BC">
        <w:rPr>
          <w:rStyle w:val="FontStyle24"/>
          <w:sz w:val="16"/>
          <w:szCs w:val="16"/>
        </w:rPr>
        <w:t>Динамика объема расходов бюджета муниципального образования за период с 2018 по 2022 годы представлена в таблице № 4.</w:t>
      </w:r>
    </w:p>
    <w:tbl>
      <w:tblPr>
        <w:tblW w:w="0" w:type="auto"/>
        <w:tblInd w:w="40" w:type="dxa"/>
        <w:tblLayout w:type="fixed"/>
        <w:tblCellMar>
          <w:left w:w="40" w:type="dxa"/>
          <w:right w:w="40" w:type="dxa"/>
        </w:tblCellMar>
        <w:tblLook w:val="0000"/>
      </w:tblPr>
      <w:tblGrid>
        <w:gridCol w:w="2506"/>
        <w:gridCol w:w="1450"/>
        <w:gridCol w:w="1454"/>
        <w:gridCol w:w="1450"/>
        <w:gridCol w:w="1454"/>
        <w:gridCol w:w="1421"/>
      </w:tblGrid>
      <w:tr w:rsidR="007109BC" w:rsidRPr="007109BC" w:rsidTr="00C3198B">
        <w:tc>
          <w:tcPr>
            <w:tcW w:w="2506"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ind w:left="494"/>
              <w:jc w:val="left"/>
              <w:rPr>
                <w:rStyle w:val="FontStyle24"/>
                <w:sz w:val="16"/>
                <w:szCs w:val="16"/>
              </w:rPr>
            </w:pPr>
            <w:r w:rsidRPr="007109BC">
              <w:rPr>
                <w:rStyle w:val="FontStyle24"/>
                <w:sz w:val="16"/>
                <w:szCs w:val="16"/>
              </w:rPr>
              <w:t>Показатели</w:t>
            </w:r>
          </w:p>
        </w:tc>
        <w:tc>
          <w:tcPr>
            <w:tcW w:w="1450"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rPr>
                <w:rStyle w:val="FontStyle24"/>
                <w:sz w:val="16"/>
                <w:szCs w:val="16"/>
              </w:rPr>
            </w:pPr>
            <w:r w:rsidRPr="007109BC">
              <w:rPr>
                <w:rStyle w:val="FontStyle24"/>
                <w:sz w:val="16"/>
                <w:szCs w:val="16"/>
              </w:rPr>
              <w:t>2018 год (факт)</w:t>
            </w:r>
          </w:p>
        </w:tc>
        <w:tc>
          <w:tcPr>
            <w:tcW w:w="1454"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ind w:firstLine="14"/>
              <w:rPr>
                <w:rStyle w:val="FontStyle24"/>
                <w:sz w:val="16"/>
                <w:szCs w:val="16"/>
              </w:rPr>
            </w:pPr>
            <w:r w:rsidRPr="007109BC">
              <w:rPr>
                <w:rStyle w:val="FontStyle24"/>
                <w:sz w:val="16"/>
                <w:szCs w:val="16"/>
              </w:rPr>
              <w:t>2019 год (</w:t>
            </w:r>
            <w:proofErr w:type="gramStart"/>
            <w:r w:rsidRPr="007109BC">
              <w:rPr>
                <w:rStyle w:val="FontStyle24"/>
                <w:sz w:val="16"/>
                <w:szCs w:val="16"/>
              </w:rPr>
              <w:t>ожидае</w:t>
            </w:r>
            <w:r w:rsidRPr="007109BC">
              <w:rPr>
                <w:rStyle w:val="FontStyle24"/>
                <w:sz w:val="16"/>
                <w:szCs w:val="16"/>
              </w:rPr>
              <w:softHyphen/>
            </w:r>
            <w:r w:rsidRPr="007109BC">
              <w:rPr>
                <w:rStyle w:val="FontStyle24"/>
                <w:sz w:val="16"/>
                <w:szCs w:val="16"/>
              </w:rPr>
              <w:lastRenderedPageBreak/>
              <w:t>мое</w:t>
            </w:r>
            <w:proofErr w:type="gramEnd"/>
            <w:r w:rsidRPr="007109BC">
              <w:rPr>
                <w:rStyle w:val="FontStyle24"/>
                <w:sz w:val="16"/>
                <w:szCs w:val="16"/>
              </w:rPr>
              <w:t>)</w:t>
            </w:r>
          </w:p>
        </w:tc>
        <w:tc>
          <w:tcPr>
            <w:tcW w:w="1450"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rPr>
                <w:rStyle w:val="FontStyle24"/>
                <w:sz w:val="16"/>
                <w:szCs w:val="16"/>
              </w:rPr>
            </w:pPr>
            <w:r w:rsidRPr="007109BC">
              <w:rPr>
                <w:rStyle w:val="FontStyle24"/>
                <w:sz w:val="16"/>
                <w:szCs w:val="16"/>
              </w:rPr>
              <w:lastRenderedPageBreak/>
              <w:t>2020 год (план)</w:t>
            </w:r>
          </w:p>
        </w:tc>
        <w:tc>
          <w:tcPr>
            <w:tcW w:w="1454"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2021 год (план)</w:t>
            </w:r>
          </w:p>
        </w:tc>
        <w:tc>
          <w:tcPr>
            <w:tcW w:w="1421"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2022 год (план)</w:t>
            </w:r>
          </w:p>
        </w:tc>
      </w:tr>
      <w:tr w:rsidR="007109BC" w:rsidRPr="007109BC" w:rsidTr="00C3198B">
        <w:tc>
          <w:tcPr>
            <w:tcW w:w="2506"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r w:rsidRPr="007109BC">
              <w:rPr>
                <w:rStyle w:val="FontStyle24"/>
                <w:sz w:val="16"/>
                <w:szCs w:val="16"/>
              </w:rPr>
              <w:lastRenderedPageBreak/>
              <w:t>РАСХОДЫ всего,</w:t>
            </w:r>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139977,7</w:t>
            </w:r>
          </w:p>
        </w:tc>
        <w:tc>
          <w:tcPr>
            <w:tcW w:w="1454"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168616,5</w:t>
            </w:r>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92317,98</w:t>
            </w:r>
          </w:p>
        </w:tc>
        <w:tc>
          <w:tcPr>
            <w:tcW w:w="1454"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100921,81</w:t>
            </w:r>
          </w:p>
        </w:tc>
        <w:tc>
          <w:tcPr>
            <w:tcW w:w="1421"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sz w:val="16"/>
                <w:szCs w:val="16"/>
              </w:rPr>
            </w:pPr>
            <w:r w:rsidRPr="007109BC">
              <w:rPr>
                <w:rStyle w:val="FontStyle24"/>
                <w:sz w:val="16"/>
                <w:szCs w:val="16"/>
              </w:rPr>
              <w:t>90182,06</w:t>
            </w:r>
          </w:p>
        </w:tc>
      </w:tr>
      <w:tr w:rsidR="007109BC" w:rsidRPr="007109BC" w:rsidTr="00C3198B">
        <w:tc>
          <w:tcPr>
            <w:tcW w:w="2506"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r w:rsidRPr="007109BC">
              <w:rPr>
                <w:rStyle w:val="FontStyle24"/>
                <w:sz w:val="16"/>
                <w:szCs w:val="16"/>
              </w:rPr>
              <w:t>тыс. руб.</w:t>
            </w: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4"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4"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21"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r>
      <w:tr w:rsidR="007109BC" w:rsidRPr="007109BC" w:rsidTr="00C3198B">
        <w:tc>
          <w:tcPr>
            <w:tcW w:w="2506"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r w:rsidRPr="007109BC">
              <w:rPr>
                <w:rStyle w:val="FontStyle24"/>
                <w:sz w:val="16"/>
                <w:szCs w:val="16"/>
              </w:rPr>
              <w:t xml:space="preserve">Динамика к </w:t>
            </w:r>
            <w:proofErr w:type="spellStart"/>
            <w:r w:rsidRPr="007109BC">
              <w:rPr>
                <w:rStyle w:val="FontStyle24"/>
                <w:sz w:val="16"/>
                <w:szCs w:val="16"/>
              </w:rPr>
              <w:t>пре</w:t>
            </w:r>
            <w:proofErr w:type="spellEnd"/>
            <w:r w:rsidRPr="007109BC">
              <w:rPr>
                <w:rStyle w:val="FontStyle24"/>
                <w:sz w:val="16"/>
                <w:szCs w:val="16"/>
              </w:rPr>
              <w:t>-</w:t>
            </w:r>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proofErr w:type="spellStart"/>
            <w:r w:rsidRPr="007109BC">
              <w:rPr>
                <w:sz w:val="16"/>
                <w:szCs w:val="16"/>
              </w:rPr>
              <w:t>х</w:t>
            </w:r>
            <w:proofErr w:type="spellEnd"/>
          </w:p>
        </w:tc>
        <w:tc>
          <w:tcPr>
            <w:tcW w:w="1454" w:type="dxa"/>
            <w:vMerge w:val="restart"/>
            <w:tcBorders>
              <w:top w:val="single" w:sz="6" w:space="0" w:color="auto"/>
              <w:left w:val="single" w:sz="6" w:space="0" w:color="auto"/>
              <w:bottom w:val="nil"/>
              <w:right w:val="single" w:sz="6" w:space="0" w:color="auto"/>
            </w:tcBorders>
          </w:tcPr>
          <w:p w:rsidR="007109BC" w:rsidRPr="007109BC" w:rsidRDefault="007109BC" w:rsidP="00C3198B">
            <w:pPr>
              <w:pStyle w:val="Style12"/>
              <w:widowControl/>
              <w:spacing w:line="326" w:lineRule="exact"/>
              <w:jc w:val="left"/>
              <w:rPr>
                <w:rStyle w:val="FontStyle24"/>
                <w:sz w:val="16"/>
                <w:szCs w:val="16"/>
              </w:rPr>
            </w:pPr>
            <w:r w:rsidRPr="007109BC">
              <w:rPr>
                <w:rStyle w:val="FontStyle24"/>
                <w:sz w:val="16"/>
                <w:szCs w:val="16"/>
              </w:rPr>
              <w:t>+28638,8</w:t>
            </w:r>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-76298,52</w:t>
            </w:r>
          </w:p>
        </w:tc>
        <w:tc>
          <w:tcPr>
            <w:tcW w:w="1454"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+8603,83</w:t>
            </w:r>
          </w:p>
        </w:tc>
        <w:tc>
          <w:tcPr>
            <w:tcW w:w="1421"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-10739,75</w:t>
            </w:r>
          </w:p>
        </w:tc>
      </w:tr>
      <w:tr w:rsidR="007109BC" w:rsidRPr="007109BC" w:rsidTr="00C3198B">
        <w:tc>
          <w:tcPr>
            <w:tcW w:w="2506" w:type="dxa"/>
            <w:tcBorders>
              <w:top w:val="nil"/>
              <w:left w:val="single" w:sz="6" w:space="0" w:color="auto"/>
              <w:bottom w:val="single" w:sz="6" w:space="0" w:color="auto"/>
              <w:right w:val="single" w:sz="6" w:space="0" w:color="auto"/>
            </w:tcBorders>
          </w:tcPr>
          <w:p w:rsidR="007109BC" w:rsidRPr="007109BC" w:rsidRDefault="007109BC" w:rsidP="00C3198B">
            <w:pPr>
              <w:pStyle w:val="Style15"/>
              <w:widowControl/>
              <w:rPr>
                <w:rStyle w:val="FontStyle24"/>
                <w:sz w:val="16"/>
                <w:szCs w:val="16"/>
              </w:rPr>
            </w:pPr>
            <w:proofErr w:type="spellStart"/>
            <w:r w:rsidRPr="007109BC">
              <w:rPr>
                <w:rStyle w:val="FontStyle24"/>
                <w:sz w:val="16"/>
                <w:szCs w:val="16"/>
              </w:rPr>
              <w:t>дыдущему</w:t>
            </w:r>
            <w:proofErr w:type="spellEnd"/>
            <w:r w:rsidRPr="007109BC">
              <w:rPr>
                <w:rStyle w:val="FontStyle24"/>
                <w:sz w:val="16"/>
                <w:szCs w:val="16"/>
              </w:rPr>
              <w:t xml:space="preserve"> году, тыс. руб.</w:t>
            </w: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4" w:type="dxa"/>
            <w:vMerge/>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4"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21"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r>
      <w:tr w:rsidR="007109BC" w:rsidRPr="007109BC" w:rsidTr="00C3198B">
        <w:tc>
          <w:tcPr>
            <w:tcW w:w="2506" w:type="dxa"/>
            <w:tcBorders>
              <w:top w:val="single" w:sz="6" w:space="0" w:color="auto"/>
              <w:left w:val="single" w:sz="6" w:space="0" w:color="auto"/>
              <w:bottom w:val="nil"/>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r w:rsidRPr="007109BC">
              <w:rPr>
                <w:rStyle w:val="FontStyle24"/>
                <w:sz w:val="16"/>
                <w:szCs w:val="16"/>
              </w:rPr>
              <w:t xml:space="preserve">Темпы роста </w:t>
            </w:r>
            <w:proofErr w:type="gramStart"/>
            <w:r w:rsidRPr="007109BC">
              <w:rPr>
                <w:rStyle w:val="FontStyle24"/>
                <w:sz w:val="16"/>
                <w:szCs w:val="16"/>
              </w:rPr>
              <w:t>к</w:t>
            </w:r>
            <w:proofErr w:type="gramEnd"/>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proofErr w:type="spellStart"/>
            <w:r w:rsidRPr="007109BC">
              <w:rPr>
                <w:sz w:val="16"/>
                <w:szCs w:val="16"/>
              </w:rPr>
              <w:t>х</w:t>
            </w:r>
            <w:proofErr w:type="spellEnd"/>
          </w:p>
        </w:tc>
        <w:tc>
          <w:tcPr>
            <w:tcW w:w="1454"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120,5</w:t>
            </w:r>
          </w:p>
        </w:tc>
        <w:tc>
          <w:tcPr>
            <w:tcW w:w="1450"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54,8</w:t>
            </w:r>
          </w:p>
        </w:tc>
        <w:tc>
          <w:tcPr>
            <w:tcW w:w="1454"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109,3</w:t>
            </w:r>
          </w:p>
        </w:tc>
        <w:tc>
          <w:tcPr>
            <w:tcW w:w="1421" w:type="dxa"/>
            <w:tcBorders>
              <w:top w:val="single" w:sz="6" w:space="0" w:color="auto"/>
              <w:left w:val="single" w:sz="6" w:space="0" w:color="auto"/>
              <w:bottom w:val="nil"/>
              <w:right w:val="single" w:sz="6" w:space="0" w:color="auto"/>
            </w:tcBorders>
          </w:tcPr>
          <w:p w:rsidR="007109BC" w:rsidRPr="007109BC" w:rsidRDefault="007109BC" w:rsidP="00C3198B">
            <w:pPr>
              <w:pStyle w:val="Style13"/>
              <w:widowControl/>
              <w:jc w:val="center"/>
              <w:rPr>
                <w:sz w:val="16"/>
                <w:szCs w:val="16"/>
              </w:rPr>
            </w:pPr>
            <w:r w:rsidRPr="007109BC">
              <w:rPr>
                <w:sz w:val="16"/>
                <w:szCs w:val="16"/>
              </w:rPr>
              <w:t>89,4</w:t>
            </w:r>
          </w:p>
        </w:tc>
      </w:tr>
      <w:tr w:rsidR="007109BC" w:rsidRPr="007109BC" w:rsidTr="00C3198B">
        <w:tc>
          <w:tcPr>
            <w:tcW w:w="2506"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r w:rsidRPr="007109BC">
              <w:rPr>
                <w:rStyle w:val="FontStyle24"/>
                <w:sz w:val="16"/>
                <w:szCs w:val="16"/>
              </w:rPr>
              <w:t>предыдущему го-</w:t>
            </w:r>
          </w:p>
        </w:tc>
        <w:tc>
          <w:tcPr>
            <w:tcW w:w="1450"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4"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50"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ind w:left="749"/>
              <w:rPr>
                <w:rStyle w:val="FontStyle24"/>
                <w:color w:val="0000FF"/>
                <w:sz w:val="16"/>
                <w:szCs w:val="16"/>
              </w:rPr>
            </w:pPr>
          </w:p>
        </w:tc>
        <w:tc>
          <w:tcPr>
            <w:tcW w:w="1454"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c>
          <w:tcPr>
            <w:tcW w:w="1421" w:type="dxa"/>
            <w:tcBorders>
              <w:top w:val="nil"/>
              <w:left w:val="single" w:sz="6" w:space="0" w:color="auto"/>
              <w:bottom w:val="nil"/>
              <w:right w:val="single" w:sz="6" w:space="0" w:color="auto"/>
            </w:tcBorders>
          </w:tcPr>
          <w:p w:rsidR="007109BC" w:rsidRPr="007109BC" w:rsidRDefault="007109BC" w:rsidP="00C3198B">
            <w:pPr>
              <w:pStyle w:val="Style16"/>
              <w:widowControl/>
              <w:spacing w:line="240" w:lineRule="auto"/>
              <w:rPr>
                <w:rStyle w:val="FontStyle24"/>
                <w:color w:val="0000FF"/>
                <w:sz w:val="16"/>
                <w:szCs w:val="16"/>
              </w:rPr>
            </w:pPr>
          </w:p>
        </w:tc>
      </w:tr>
      <w:tr w:rsidR="007109BC" w:rsidRPr="007109BC" w:rsidTr="00C3198B">
        <w:tc>
          <w:tcPr>
            <w:tcW w:w="2506" w:type="dxa"/>
            <w:tcBorders>
              <w:top w:val="nil"/>
              <w:left w:val="single" w:sz="6" w:space="0" w:color="auto"/>
              <w:bottom w:val="single" w:sz="6" w:space="0" w:color="auto"/>
              <w:right w:val="single" w:sz="6" w:space="0" w:color="auto"/>
            </w:tcBorders>
          </w:tcPr>
          <w:p w:rsidR="007109BC" w:rsidRPr="007109BC" w:rsidRDefault="007109BC" w:rsidP="00C3198B">
            <w:pPr>
              <w:pStyle w:val="Style16"/>
              <w:widowControl/>
              <w:spacing w:line="240" w:lineRule="auto"/>
              <w:jc w:val="left"/>
              <w:rPr>
                <w:rStyle w:val="FontStyle24"/>
                <w:sz w:val="16"/>
                <w:szCs w:val="16"/>
              </w:rPr>
            </w:pPr>
            <w:proofErr w:type="spellStart"/>
            <w:r w:rsidRPr="007109BC">
              <w:rPr>
                <w:rStyle w:val="FontStyle24"/>
                <w:sz w:val="16"/>
                <w:szCs w:val="16"/>
              </w:rPr>
              <w:t>ду</w:t>
            </w:r>
            <w:proofErr w:type="spellEnd"/>
            <w:r w:rsidRPr="007109BC">
              <w:rPr>
                <w:rStyle w:val="FontStyle24"/>
                <w:sz w:val="16"/>
                <w:szCs w:val="16"/>
              </w:rPr>
              <w:t>, %</w:t>
            </w: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3"/>
              <w:widowControl/>
              <w:jc w:val="center"/>
              <w:rPr>
                <w:color w:val="0000FF"/>
                <w:sz w:val="16"/>
                <w:szCs w:val="16"/>
              </w:rPr>
            </w:pPr>
          </w:p>
        </w:tc>
        <w:tc>
          <w:tcPr>
            <w:tcW w:w="1454" w:type="dxa"/>
            <w:tcBorders>
              <w:top w:val="nil"/>
              <w:left w:val="single" w:sz="6" w:space="0" w:color="auto"/>
              <w:bottom w:val="single" w:sz="6" w:space="0" w:color="auto"/>
              <w:right w:val="single" w:sz="6" w:space="0" w:color="auto"/>
            </w:tcBorders>
          </w:tcPr>
          <w:p w:rsidR="007109BC" w:rsidRPr="007109BC" w:rsidRDefault="007109BC" w:rsidP="00C3198B">
            <w:pPr>
              <w:pStyle w:val="Style13"/>
              <w:widowControl/>
              <w:jc w:val="center"/>
              <w:rPr>
                <w:color w:val="0000FF"/>
                <w:sz w:val="16"/>
                <w:szCs w:val="16"/>
              </w:rPr>
            </w:pPr>
          </w:p>
        </w:tc>
        <w:tc>
          <w:tcPr>
            <w:tcW w:w="1450" w:type="dxa"/>
            <w:tcBorders>
              <w:top w:val="nil"/>
              <w:left w:val="single" w:sz="6" w:space="0" w:color="auto"/>
              <w:bottom w:val="single" w:sz="6" w:space="0" w:color="auto"/>
              <w:right w:val="single" w:sz="6" w:space="0" w:color="auto"/>
            </w:tcBorders>
          </w:tcPr>
          <w:p w:rsidR="007109BC" w:rsidRPr="007109BC" w:rsidRDefault="007109BC" w:rsidP="00C3198B">
            <w:pPr>
              <w:pStyle w:val="Style13"/>
              <w:widowControl/>
              <w:jc w:val="center"/>
              <w:rPr>
                <w:color w:val="0000FF"/>
                <w:sz w:val="16"/>
                <w:szCs w:val="16"/>
              </w:rPr>
            </w:pPr>
          </w:p>
        </w:tc>
        <w:tc>
          <w:tcPr>
            <w:tcW w:w="1454" w:type="dxa"/>
            <w:tcBorders>
              <w:top w:val="nil"/>
              <w:left w:val="single" w:sz="6" w:space="0" w:color="auto"/>
              <w:bottom w:val="single" w:sz="6" w:space="0" w:color="auto"/>
              <w:right w:val="single" w:sz="6" w:space="0" w:color="auto"/>
            </w:tcBorders>
          </w:tcPr>
          <w:p w:rsidR="007109BC" w:rsidRPr="007109BC" w:rsidRDefault="007109BC" w:rsidP="00C3198B">
            <w:pPr>
              <w:pStyle w:val="Style13"/>
              <w:widowControl/>
              <w:jc w:val="center"/>
              <w:rPr>
                <w:color w:val="0000FF"/>
                <w:sz w:val="16"/>
                <w:szCs w:val="16"/>
              </w:rPr>
            </w:pPr>
          </w:p>
        </w:tc>
        <w:tc>
          <w:tcPr>
            <w:tcW w:w="1421" w:type="dxa"/>
            <w:tcBorders>
              <w:top w:val="nil"/>
              <w:left w:val="single" w:sz="6" w:space="0" w:color="auto"/>
              <w:bottom w:val="single" w:sz="6" w:space="0" w:color="auto"/>
              <w:right w:val="single" w:sz="6" w:space="0" w:color="auto"/>
            </w:tcBorders>
          </w:tcPr>
          <w:p w:rsidR="007109BC" w:rsidRPr="007109BC" w:rsidRDefault="007109BC" w:rsidP="00C3198B">
            <w:pPr>
              <w:pStyle w:val="Style13"/>
              <w:widowControl/>
              <w:jc w:val="center"/>
              <w:rPr>
                <w:color w:val="0000FF"/>
                <w:sz w:val="16"/>
                <w:szCs w:val="16"/>
              </w:rPr>
            </w:pPr>
          </w:p>
        </w:tc>
      </w:tr>
    </w:tbl>
    <w:p w:rsidR="007109BC" w:rsidRPr="007109BC" w:rsidRDefault="007109BC" w:rsidP="003115C6">
      <w:pPr>
        <w:pStyle w:val="Style4"/>
        <w:widowControl/>
        <w:spacing w:line="240" w:lineRule="auto"/>
        <w:ind w:left="-181" w:firstLine="889"/>
        <w:rPr>
          <w:rStyle w:val="FontStyle24"/>
          <w:sz w:val="16"/>
          <w:szCs w:val="16"/>
        </w:rPr>
      </w:pPr>
      <w:r w:rsidRPr="007109BC">
        <w:rPr>
          <w:rStyle w:val="FontStyle24"/>
          <w:sz w:val="16"/>
          <w:szCs w:val="16"/>
        </w:rPr>
        <w:t>Динамика расходов районного бюджета, основанная на показателях за 2018</w:t>
      </w:r>
      <w:r w:rsidRPr="007109BC">
        <w:rPr>
          <w:sz w:val="16"/>
          <w:szCs w:val="16"/>
        </w:rPr>
        <w:t xml:space="preserve"> </w:t>
      </w:r>
      <w:r w:rsidRPr="007109BC">
        <w:rPr>
          <w:rStyle w:val="FontStyle24"/>
          <w:sz w:val="16"/>
          <w:szCs w:val="16"/>
        </w:rPr>
        <w:t>ожидаемого исполнения бюджета по расходам 2019 года и прогнозных показателях на 2020 год и на плановый период 2021-2022 годов, отражает уве</w:t>
      </w:r>
      <w:r w:rsidRPr="007109BC">
        <w:rPr>
          <w:rStyle w:val="FontStyle24"/>
          <w:sz w:val="16"/>
          <w:szCs w:val="16"/>
        </w:rPr>
        <w:softHyphen/>
        <w:t>личение объемов расходов в 2019 году, со снижением в последующие годы планового периода.</w:t>
      </w:r>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 xml:space="preserve">Запланированный объем расходов на 2020 год: на </w:t>
      </w:r>
      <w:r w:rsidRPr="007109BC">
        <w:rPr>
          <w:sz w:val="16"/>
          <w:szCs w:val="16"/>
        </w:rPr>
        <w:t xml:space="preserve">76298,52 </w:t>
      </w:r>
      <w:r w:rsidRPr="007109BC">
        <w:rPr>
          <w:rStyle w:val="FontStyle24"/>
          <w:sz w:val="16"/>
          <w:szCs w:val="16"/>
        </w:rPr>
        <w:t>тыс. рублей меньше ожидаемых результатов исполнения расходной части районного бюджета за 2019 год (92317,98 тыс. руб. против 168616,5 тыс. руб.), что составляет 54,8% от ожидаемой оценки исполнения бюджета по расходам в текущем 2019 году.</w:t>
      </w:r>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Анализ основных характеристик проекта районного бюджета показал, что на прогнозируемый период 2020 года запланировано уменьшение и доходов и расходов.</w:t>
      </w:r>
    </w:p>
    <w:p w:rsidR="007109BC" w:rsidRPr="007109BC" w:rsidRDefault="007109BC" w:rsidP="003115C6">
      <w:pPr>
        <w:ind w:left="-180" w:firstLine="888"/>
        <w:jc w:val="both"/>
        <w:rPr>
          <w:sz w:val="16"/>
          <w:szCs w:val="16"/>
        </w:rPr>
      </w:pPr>
      <w:r w:rsidRPr="007109BC">
        <w:rPr>
          <w:rStyle w:val="FontStyle24"/>
          <w:sz w:val="16"/>
          <w:szCs w:val="16"/>
        </w:rPr>
        <w:t>Вывод:</w:t>
      </w:r>
      <w:r w:rsidRPr="007109BC">
        <w:rPr>
          <w:sz w:val="16"/>
          <w:szCs w:val="16"/>
        </w:rPr>
        <w:t xml:space="preserve"> Проект бюджета сформирован исходя из параметров прогноза социально-экономического развития  Межевского муниципального района на 2020-2024г.г.</w:t>
      </w:r>
    </w:p>
    <w:p w:rsidR="007109BC" w:rsidRPr="007109BC" w:rsidRDefault="007109BC" w:rsidP="003115C6">
      <w:pPr>
        <w:ind w:left="-180" w:firstLine="888"/>
        <w:jc w:val="both"/>
        <w:rPr>
          <w:sz w:val="16"/>
          <w:szCs w:val="16"/>
        </w:rPr>
      </w:pPr>
      <w:r w:rsidRPr="007109BC">
        <w:rPr>
          <w:sz w:val="16"/>
          <w:szCs w:val="16"/>
        </w:rPr>
        <w:t xml:space="preserve">За основу формирования проекта бюджета взят Бюджетный кодекс Российской Федерации. Проект бюджета формировался финансовым органом муниципального района в порядке и сроках, установленных Постановлением администрации муниципального района.     </w:t>
      </w:r>
    </w:p>
    <w:p w:rsidR="007109BC" w:rsidRPr="007109BC" w:rsidRDefault="007109BC" w:rsidP="003115C6">
      <w:pPr>
        <w:ind w:left="-180" w:firstLine="888"/>
        <w:jc w:val="both"/>
        <w:rPr>
          <w:sz w:val="16"/>
          <w:szCs w:val="16"/>
        </w:rPr>
      </w:pPr>
      <w:proofErr w:type="gramStart"/>
      <w:r w:rsidRPr="007109BC">
        <w:rPr>
          <w:sz w:val="16"/>
          <w:szCs w:val="16"/>
        </w:rPr>
        <w:t>Проект Решения «О  бюджете Межевского муниципального района Костромской области на 2020 год и на плановый период 2021-2022 годов» (1 чтение) внесен администрацией муниципального образования на рассмотрение в  Собрание депутатов в соответствии с Положением о бюджетном процессе в Межевском муниципальном  районе  Костромской области в редакции решения Собрания депутатов от 28 октября 2019 года № 352.</w:t>
      </w:r>
      <w:proofErr w:type="gramEnd"/>
    </w:p>
    <w:p w:rsidR="007109BC" w:rsidRPr="007109BC" w:rsidRDefault="007109BC" w:rsidP="007109BC">
      <w:pPr>
        <w:pStyle w:val="Style3"/>
        <w:widowControl/>
        <w:spacing w:line="240" w:lineRule="auto"/>
        <w:ind w:left="-181" w:firstLine="0"/>
        <w:rPr>
          <w:rStyle w:val="FontStyle24"/>
          <w:sz w:val="16"/>
          <w:szCs w:val="16"/>
        </w:rPr>
      </w:pPr>
    </w:p>
    <w:p w:rsidR="007109BC" w:rsidRPr="007109BC" w:rsidRDefault="007109BC" w:rsidP="007109BC">
      <w:pPr>
        <w:pStyle w:val="Style3"/>
        <w:widowControl/>
        <w:spacing w:line="240" w:lineRule="auto"/>
        <w:ind w:left="-181" w:firstLine="0"/>
        <w:jc w:val="center"/>
        <w:rPr>
          <w:rStyle w:val="FontStyle24"/>
          <w:sz w:val="16"/>
          <w:szCs w:val="16"/>
        </w:rPr>
      </w:pPr>
      <w:r w:rsidRPr="007109BC">
        <w:rPr>
          <w:rStyle w:val="FontStyle64"/>
          <w:sz w:val="16"/>
          <w:szCs w:val="16"/>
        </w:rPr>
        <w:t>Анализ соответствия текстовых статей проекта решения, федеральному, областному законодательству и муниципальным нормативно-правовым актам</w:t>
      </w:r>
    </w:p>
    <w:p w:rsidR="007109BC" w:rsidRPr="007109BC" w:rsidRDefault="007109BC" w:rsidP="003115C6">
      <w:pPr>
        <w:pStyle w:val="Style3"/>
        <w:widowControl/>
        <w:spacing w:line="240" w:lineRule="auto"/>
        <w:ind w:left="-181" w:firstLine="889"/>
        <w:rPr>
          <w:rStyle w:val="FontStyle66"/>
          <w:sz w:val="16"/>
          <w:szCs w:val="16"/>
        </w:rPr>
      </w:pPr>
      <w:proofErr w:type="gramStart"/>
      <w:r w:rsidRPr="007109BC">
        <w:rPr>
          <w:rStyle w:val="FontStyle66"/>
          <w:sz w:val="16"/>
          <w:szCs w:val="16"/>
        </w:rPr>
        <w:t>С учетом требований п.4 ст.169 БК РФ проект бюджета составлен на три года - очередной финансовый год (2020 год) и на плановый период (2021 и 2022 год), учтены положения п.4 ст.184.1 БК РФ об утверждении проекта решения путем изменения параметров планового периода утвержденного бюджета и добавления к ним параметров второго года планового периода.</w:t>
      </w:r>
      <w:proofErr w:type="gramEnd"/>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С учетом требований статьи 184.1 Бюджетного кодекса РФ, статей 1-20 проекта решения о бюджете предлагается утвердить в т.ч.:</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 xml:space="preserve">В статье 1 предлагается утвердить общий объем доходов, общий объем расходов, дефицит бюджета. Кроме того, предлагается утвердить объем безвозмездных поступлений от других бюджетов бюджетной системы Российской Федерации, что не противоречит п.1 ст.184.1 Бюджетного кодекса РФ. </w:t>
      </w:r>
    </w:p>
    <w:p w:rsidR="007109BC" w:rsidRPr="007109BC" w:rsidRDefault="007109BC" w:rsidP="007109BC">
      <w:pPr>
        <w:ind w:left="-180"/>
        <w:jc w:val="both"/>
        <w:rPr>
          <w:rStyle w:val="FontStyle66"/>
          <w:sz w:val="16"/>
          <w:szCs w:val="16"/>
        </w:rPr>
      </w:pPr>
      <w:r w:rsidRPr="007109BC">
        <w:rPr>
          <w:rStyle w:val="FontStyle66"/>
          <w:sz w:val="16"/>
          <w:szCs w:val="16"/>
        </w:rPr>
        <w:t xml:space="preserve">Проект Решения о бюджете содержит ссылку на приложения, наличие которых предусмотрено в Положении о бюджетном процессе. </w:t>
      </w:r>
    </w:p>
    <w:p w:rsidR="007109BC" w:rsidRPr="007109BC" w:rsidRDefault="007109BC" w:rsidP="007109BC">
      <w:pPr>
        <w:ind w:left="-180"/>
        <w:jc w:val="both"/>
        <w:rPr>
          <w:sz w:val="16"/>
          <w:szCs w:val="16"/>
        </w:rPr>
      </w:pPr>
      <w:r w:rsidRPr="007109BC">
        <w:rPr>
          <w:rStyle w:val="FontStyle66"/>
          <w:sz w:val="16"/>
          <w:szCs w:val="16"/>
        </w:rPr>
        <w:t>Например, с</w:t>
      </w:r>
      <w:r w:rsidRPr="007109BC">
        <w:rPr>
          <w:sz w:val="16"/>
          <w:szCs w:val="16"/>
        </w:rPr>
        <w:t>татьей 20. «Резервный фонд администрации Межевского муниципального района» Положения о бюджетном процессе предусмотрено:</w:t>
      </w:r>
    </w:p>
    <w:p w:rsidR="007109BC" w:rsidRPr="007109BC" w:rsidRDefault="007109BC" w:rsidP="007109BC">
      <w:pPr>
        <w:spacing w:line="0" w:lineRule="atLeast"/>
        <w:ind w:left="-180"/>
        <w:jc w:val="both"/>
        <w:rPr>
          <w:sz w:val="16"/>
          <w:szCs w:val="16"/>
        </w:rPr>
      </w:pPr>
      <w:r w:rsidRPr="007109BC">
        <w:rPr>
          <w:sz w:val="16"/>
          <w:szCs w:val="16"/>
        </w:rPr>
        <w:t>«1. В расходной части бюджета муниципального района предусматривается создание резервного фонда администрации Межевского муниципального района.</w:t>
      </w:r>
    </w:p>
    <w:p w:rsidR="007109BC" w:rsidRPr="007109BC" w:rsidRDefault="007109BC" w:rsidP="007109BC">
      <w:pPr>
        <w:spacing w:line="0" w:lineRule="atLeast"/>
        <w:ind w:left="-180"/>
        <w:jc w:val="both"/>
        <w:rPr>
          <w:sz w:val="16"/>
          <w:szCs w:val="16"/>
        </w:rPr>
      </w:pPr>
      <w:r w:rsidRPr="007109BC">
        <w:rPr>
          <w:sz w:val="16"/>
          <w:szCs w:val="16"/>
        </w:rPr>
        <w:t xml:space="preserve">2. Размер резервного фонда администрации Межевского муниципального района устанавливается решением о бюджете муниципального района и не может превышать трех процентов утвержденного решением о бюджете муниципального района общего объема расходов». </w:t>
      </w:r>
    </w:p>
    <w:p w:rsidR="007109BC" w:rsidRPr="007109BC" w:rsidRDefault="007109BC" w:rsidP="007109BC">
      <w:pPr>
        <w:spacing w:line="0" w:lineRule="atLeast"/>
        <w:ind w:left="-180"/>
        <w:jc w:val="both"/>
        <w:rPr>
          <w:rStyle w:val="FontStyle24"/>
          <w:sz w:val="16"/>
          <w:szCs w:val="16"/>
        </w:rPr>
      </w:pPr>
      <w:r w:rsidRPr="007109BC">
        <w:rPr>
          <w:sz w:val="16"/>
          <w:szCs w:val="16"/>
        </w:rPr>
        <w:t>Статьей 14</w:t>
      </w:r>
      <w:r w:rsidRPr="007109BC">
        <w:rPr>
          <w:rStyle w:val="FontStyle66"/>
          <w:sz w:val="16"/>
          <w:szCs w:val="16"/>
        </w:rPr>
        <w:t xml:space="preserve"> Проекта Решения о бюджете </w:t>
      </w:r>
      <w:r w:rsidRPr="007109BC">
        <w:rPr>
          <w:rStyle w:val="FontStyle24"/>
          <w:sz w:val="16"/>
          <w:szCs w:val="16"/>
        </w:rPr>
        <w:t xml:space="preserve">предлагается установить размер резервного фонда администрации Межевского муниципального района на 2019 год в сумме 10 тыс. рублей. </w:t>
      </w:r>
    </w:p>
    <w:p w:rsidR="007109BC" w:rsidRPr="007109BC" w:rsidRDefault="007109BC" w:rsidP="007109BC">
      <w:pPr>
        <w:ind w:left="-181"/>
        <w:jc w:val="both"/>
        <w:rPr>
          <w:sz w:val="16"/>
          <w:szCs w:val="16"/>
        </w:rPr>
      </w:pPr>
      <w:r w:rsidRPr="007109BC">
        <w:rPr>
          <w:rStyle w:val="FontStyle24"/>
          <w:sz w:val="16"/>
          <w:szCs w:val="16"/>
        </w:rPr>
        <w:t>Вывод:</w:t>
      </w:r>
      <w:r w:rsidRPr="007109BC">
        <w:rPr>
          <w:rStyle w:val="FontStyle24"/>
          <w:b/>
          <w:sz w:val="16"/>
          <w:szCs w:val="16"/>
        </w:rPr>
        <w:t xml:space="preserve"> </w:t>
      </w:r>
      <w:r w:rsidRPr="007109BC">
        <w:rPr>
          <w:rStyle w:val="FontStyle24"/>
          <w:sz w:val="16"/>
          <w:szCs w:val="16"/>
        </w:rPr>
        <w:t>С учетом положений п.3 ст. 81 Бюджетного кодекса РФ рассчитанный объем резервного фонда администрации Межевского муниципального района не превышает 3 процента утверждаемого решением общего объема расходов предусмотренных п.3 ст.81 Бюджетного кодекса РФ.</w:t>
      </w:r>
    </w:p>
    <w:p w:rsidR="007109BC" w:rsidRPr="007109BC" w:rsidRDefault="007109BC" w:rsidP="007109BC">
      <w:pPr>
        <w:ind w:left="-181"/>
        <w:jc w:val="both"/>
        <w:rPr>
          <w:rStyle w:val="FontStyle24"/>
          <w:sz w:val="16"/>
          <w:szCs w:val="16"/>
        </w:rPr>
      </w:pPr>
      <w:r w:rsidRPr="007109BC">
        <w:rPr>
          <w:rStyle w:val="FontStyle24"/>
          <w:sz w:val="16"/>
          <w:szCs w:val="16"/>
        </w:rPr>
        <w:t xml:space="preserve">Контрольно-счетная комиссия указывает что 2019 год в статье 14 проекта решения </w:t>
      </w:r>
      <w:proofErr w:type="gramStart"/>
      <w:r w:rsidRPr="007109BC">
        <w:rPr>
          <w:rStyle w:val="FontStyle24"/>
          <w:sz w:val="16"/>
          <w:szCs w:val="16"/>
        </w:rPr>
        <w:t>к</w:t>
      </w:r>
      <w:proofErr w:type="gramEnd"/>
      <w:r w:rsidRPr="007109BC">
        <w:rPr>
          <w:rStyle w:val="FontStyle24"/>
          <w:sz w:val="16"/>
          <w:szCs w:val="16"/>
        </w:rPr>
        <w:t xml:space="preserve"> второму чтению следует изменить на плановый 2020 год.  </w:t>
      </w:r>
    </w:p>
    <w:p w:rsidR="007109BC" w:rsidRPr="007109BC" w:rsidRDefault="007109BC" w:rsidP="007109BC">
      <w:pPr>
        <w:ind w:left="-181"/>
        <w:jc w:val="both"/>
        <w:rPr>
          <w:rStyle w:val="FontStyle24"/>
          <w:sz w:val="16"/>
          <w:szCs w:val="16"/>
        </w:rPr>
      </w:pPr>
      <w:r w:rsidRPr="007109BC">
        <w:rPr>
          <w:rStyle w:val="FontStyle24"/>
          <w:sz w:val="16"/>
          <w:szCs w:val="16"/>
        </w:rPr>
        <w:t>Контрольно-счетной комиссией в экспертных заключениях прошлых временных периодов об аналогичной ошибке уже было указано.</w:t>
      </w:r>
    </w:p>
    <w:p w:rsidR="007109BC" w:rsidRPr="007109BC" w:rsidRDefault="007109BC" w:rsidP="007109BC">
      <w:pPr>
        <w:pStyle w:val="Style4"/>
        <w:widowControl/>
        <w:spacing w:line="240" w:lineRule="auto"/>
        <w:ind w:left="-181" w:firstLine="0"/>
        <w:rPr>
          <w:rStyle w:val="FontStyle24"/>
          <w:sz w:val="16"/>
          <w:szCs w:val="16"/>
        </w:rPr>
      </w:pPr>
      <w:r w:rsidRPr="007109BC">
        <w:rPr>
          <w:rStyle w:val="FontStyle24"/>
          <w:sz w:val="16"/>
          <w:szCs w:val="16"/>
        </w:rPr>
        <w:t xml:space="preserve">С учетом того, что проект решения о бюджете Межевского муниципального района Костромской области предлагается утвердить на 2020 год и на плановый период 2021-2022 годов, на этом же основании Контрольно-счетная комиссия </w:t>
      </w:r>
      <w:proofErr w:type="gramStart"/>
      <w:r w:rsidRPr="007109BC">
        <w:rPr>
          <w:rStyle w:val="FontStyle24"/>
          <w:sz w:val="16"/>
          <w:szCs w:val="16"/>
        </w:rPr>
        <w:t>считает</w:t>
      </w:r>
      <w:proofErr w:type="gramEnd"/>
      <w:r w:rsidRPr="007109BC">
        <w:rPr>
          <w:rStyle w:val="FontStyle24"/>
          <w:sz w:val="16"/>
          <w:szCs w:val="16"/>
        </w:rPr>
        <w:t xml:space="preserve"> возможно необходимым дополнить ст.14 информацией, что резервный фонд администрации муниципального образования на 2021-2022 годы планируется в сумме с учетом положений соответствующей статьи Бюджетного кодекса РФ 10,0 тыс. руб. ежегодно.</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Ст.15. Проекта решения о бюджете предлагается утвердить верхний предел муниципального долга Межевского муниципального района на 1 января 2021 года в сумме 9146,8 тыс. руб</w:t>
      </w:r>
      <w:r w:rsidRPr="007109BC">
        <w:rPr>
          <w:rStyle w:val="FontStyle24"/>
          <w:sz w:val="16"/>
          <w:szCs w:val="16"/>
        </w:rPr>
        <w:softHyphen/>
        <w:t>лей, на 1 января 2022 года в сумме 8006,8 тыс. рублей, и на 1 января 2023 года в сумме 8006,тыс. рублей.</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С учетом п.6 ст. 107 Бюджетного кодекса РФ решением о местном бюджете устанавливается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Следовательно, в ст. 15 Проекта решения о бюджете указанные даты соответствуют требованиям Бюджетного кодекса РФ.</w:t>
      </w:r>
    </w:p>
    <w:p w:rsidR="007109BC" w:rsidRPr="007109BC" w:rsidRDefault="007109BC" w:rsidP="007109BC">
      <w:pPr>
        <w:pStyle w:val="Style3"/>
        <w:widowControl/>
        <w:spacing w:line="240" w:lineRule="auto"/>
        <w:ind w:left="-181" w:firstLine="0"/>
        <w:rPr>
          <w:rStyle w:val="FontStyle24"/>
          <w:sz w:val="16"/>
          <w:szCs w:val="16"/>
        </w:rPr>
      </w:pPr>
      <w:r w:rsidRPr="007109BC">
        <w:rPr>
          <w:rStyle w:val="FontStyle24"/>
          <w:sz w:val="16"/>
          <w:szCs w:val="16"/>
        </w:rPr>
        <w:t xml:space="preserve"> В ст. 15 Проекта решения о бюджете указан и верхний предел долга по муниципальным гарантиям, что так же удовлетворяет положениям п.6 ст.107 БК РФ. </w:t>
      </w:r>
    </w:p>
    <w:p w:rsidR="007109BC" w:rsidRPr="007109BC" w:rsidRDefault="007109BC" w:rsidP="007109BC">
      <w:pPr>
        <w:pStyle w:val="Style3"/>
        <w:widowControl/>
        <w:spacing w:line="240" w:lineRule="auto"/>
        <w:ind w:left="-181" w:firstLine="0"/>
        <w:rPr>
          <w:rStyle w:val="FontStyle66"/>
          <w:sz w:val="16"/>
          <w:szCs w:val="16"/>
        </w:rPr>
      </w:pPr>
      <w:r w:rsidRPr="007109BC">
        <w:rPr>
          <w:rStyle w:val="FontStyle66"/>
          <w:sz w:val="16"/>
          <w:szCs w:val="16"/>
        </w:rPr>
        <w:t xml:space="preserve">В соответствии с п.3 ст.184.1 БК РФ приложениями №1 и №2 ст.2 проекта решения утверждаются перечень главных администраторов доходов местного бюджета и закрепленные за ними виды (подвиды) доходов бюджета и перечень главных </w:t>
      </w:r>
      <w:proofErr w:type="gramStart"/>
      <w:r w:rsidRPr="007109BC">
        <w:rPr>
          <w:rStyle w:val="FontStyle66"/>
          <w:sz w:val="16"/>
          <w:szCs w:val="16"/>
        </w:rPr>
        <w:t>администраторов источников финансирования дефицита бюджета муниципального района</w:t>
      </w:r>
      <w:proofErr w:type="gramEnd"/>
      <w:r w:rsidRPr="007109BC">
        <w:rPr>
          <w:rStyle w:val="FontStyle66"/>
          <w:sz w:val="16"/>
          <w:szCs w:val="16"/>
        </w:rPr>
        <w:t>.</w:t>
      </w:r>
    </w:p>
    <w:p w:rsidR="007109BC" w:rsidRPr="007109BC" w:rsidRDefault="007109BC" w:rsidP="007109BC">
      <w:pPr>
        <w:pStyle w:val="Style3"/>
        <w:widowControl/>
        <w:spacing w:line="240" w:lineRule="auto"/>
        <w:ind w:left="-181" w:firstLine="0"/>
        <w:rPr>
          <w:rStyle w:val="FontStyle66"/>
          <w:sz w:val="16"/>
          <w:szCs w:val="16"/>
        </w:rPr>
      </w:pPr>
      <w:r w:rsidRPr="007109BC">
        <w:rPr>
          <w:rStyle w:val="FontStyle66"/>
          <w:sz w:val="16"/>
          <w:szCs w:val="16"/>
        </w:rPr>
        <w:t>В текстовой части проекта Решения о бюджете (ст.10) указан перечень приоритетных направлений расходов средств бюджета района, что</w:t>
      </w:r>
      <w:r w:rsidRPr="007109BC">
        <w:rPr>
          <w:rStyle w:val="FontStyle58"/>
          <w:sz w:val="16"/>
          <w:szCs w:val="16"/>
        </w:rPr>
        <w:t xml:space="preserve"> </w:t>
      </w:r>
      <w:r w:rsidRPr="007109BC">
        <w:rPr>
          <w:rStyle w:val="FontStyle58"/>
          <w:b w:val="0"/>
          <w:i w:val="0"/>
          <w:sz w:val="16"/>
          <w:szCs w:val="16"/>
        </w:rPr>
        <w:t>соответствует требованиям,</w:t>
      </w:r>
      <w:r w:rsidRPr="007109BC">
        <w:rPr>
          <w:rStyle w:val="FontStyle58"/>
          <w:i w:val="0"/>
          <w:sz w:val="16"/>
          <w:szCs w:val="16"/>
        </w:rPr>
        <w:t xml:space="preserve"> </w:t>
      </w:r>
      <w:r w:rsidRPr="007109BC">
        <w:rPr>
          <w:rStyle w:val="FontStyle58"/>
          <w:b w:val="0"/>
          <w:i w:val="0"/>
          <w:sz w:val="16"/>
          <w:szCs w:val="16"/>
        </w:rPr>
        <w:t>предусмотренным в</w:t>
      </w:r>
      <w:r w:rsidRPr="007109BC">
        <w:rPr>
          <w:rStyle w:val="FontStyle58"/>
          <w:sz w:val="16"/>
          <w:szCs w:val="16"/>
        </w:rPr>
        <w:t xml:space="preserve"> </w:t>
      </w:r>
      <w:r w:rsidRPr="007109BC">
        <w:rPr>
          <w:rStyle w:val="FontStyle66"/>
          <w:sz w:val="16"/>
          <w:szCs w:val="16"/>
        </w:rPr>
        <w:t xml:space="preserve"> Положении о бюджетном процессе, в т.ч. ст. 13.</w:t>
      </w:r>
    </w:p>
    <w:p w:rsidR="007109BC" w:rsidRPr="007109BC" w:rsidRDefault="007109BC" w:rsidP="007109BC">
      <w:pPr>
        <w:pStyle w:val="Style3"/>
        <w:widowControl/>
        <w:spacing w:line="240" w:lineRule="auto"/>
        <w:ind w:left="-181" w:firstLine="0"/>
        <w:rPr>
          <w:rStyle w:val="FontStyle58"/>
          <w:sz w:val="16"/>
          <w:szCs w:val="16"/>
        </w:rPr>
      </w:pPr>
      <w:r w:rsidRPr="007109BC">
        <w:rPr>
          <w:rStyle w:val="FontStyle66"/>
          <w:sz w:val="16"/>
          <w:szCs w:val="16"/>
        </w:rPr>
        <w:t xml:space="preserve">До утверждения бюджета в окончательном чтении в ст. 10 при утверждении перечня текущих расходов районного бюджета подлежащих финансированию в первоочередном порядке исправить год 2019 </w:t>
      </w:r>
      <w:proofErr w:type="gramStart"/>
      <w:r w:rsidRPr="007109BC">
        <w:rPr>
          <w:rStyle w:val="FontStyle66"/>
          <w:sz w:val="16"/>
          <w:szCs w:val="16"/>
        </w:rPr>
        <w:t>на</w:t>
      </w:r>
      <w:proofErr w:type="gramEnd"/>
      <w:r w:rsidRPr="007109BC">
        <w:rPr>
          <w:rStyle w:val="FontStyle66"/>
          <w:sz w:val="16"/>
          <w:szCs w:val="16"/>
        </w:rPr>
        <w:t xml:space="preserve"> очередной 2020. </w:t>
      </w:r>
    </w:p>
    <w:p w:rsidR="007109BC" w:rsidRPr="007109BC" w:rsidRDefault="007109BC" w:rsidP="003115C6">
      <w:pPr>
        <w:pStyle w:val="Style3"/>
        <w:widowControl/>
        <w:spacing w:line="240" w:lineRule="auto"/>
        <w:ind w:left="-181" w:firstLine="889"/>
        <w:rPr>
          <w:rStyle w:val="FontStyle66"/>
          <w:sz w:val="16"/>
          <w:szCs w:val="16"/>
        </w:rPr>
      </w:pPr>
      <w:r w:rsidRPr="007109BC">
        <w:rPr>
          <w:rStyle w:val="FontStyle66"/>
          <w:sz w:val="16"/>
          <w:szCs w:val="16"/>
        </w:rPr>
        <w:t xml:space="preserve">В текстовой части проекта Решения о бюджете в соответствии с </w:t>
      </w:r>
      <w:proofErr w:type="gramStart"/>
      <w:r w:rsidRPr="007109BC">
        <w:rPr>
          <w:rStyle w:val="FontStyle66"/>
          <w:sz w:val="16"/>
          <w:szCs w:val="16"/>
        </w:rPr>
        <w:t>требованиями</w:t>
      </w:r>
      <w:proofErr w:type="gramEnd"/>
      <w:r w:rsidRPr="007109BC">
        <w:rPr>
          <w:rStyle w:val="FontStyle66"/>
          <w:sz w:val="16"/>
          <w:szCs w:val="16"/>
        </w:rPr>
        <w:t xml:space="preserve"> установленными ст.13; 14; 14.1 Положения о бюджетном процессе, положениями Бюджетного кодекса РФ предусмотрены случаи предоставления межбюджетных трансфертов сельским поселениям при выполнении ими заключаемых договоров (соглашений) с юридическим, физическим лицам, индивидуальным предпринимателям - производителям товаров, работ и услуг. В приложениях к текстовой части проекта Решения о бюджете представлено предоставление субсидий в соответствии со ст. 78; 78.1.БК РФ. Исполнение положений Бюджетного кодекса по указанным статьям представлено и в пояснительной записке к проекту бюджета Межевского муниципального района на 2020 год и плановый период 2021 и 2022 годов.</w:t>
      </w:r>
    </w:p>
    <w:p w:rsidR="007109BC" w:rsidRPr="007109BC" w:rsidRDefault="007109BC" w:rsidP="003115C6">
      <w:pPr>
        <w:pStyle w:val="Style3"/>
        <w:widowControl/>
        <w:spacing w:line="240" w:lineRule="auto"/>
        <w:ind w:left="-181" w:firstLine="889"/>
        <w:rPr>
          <w:rStyle w:val="FontStyle66"/>
          <w:sz w:val="16"/>
          <w:szCs w:val="16"/>
        </w:rPr>
      </w:pPr>
      <w:r w:rsidRPr="007109BC">
        <w:rPr>
          <w:rStyle w:val="FontStyle66"/>
          <w:sz w:val="16"/>
          <w:szCs w:val="16"/>
        </w:rPr>
        <w:lastRenderedPageBreak/>
        <w:t>В пояснительную записку к проекту бюджета Межевского муниципального района на 2020 год и плановый период 2021 и 2022 годов</w:t>
      </w:r>
      <w:r w:rsidRPr="007109BC">
        <w:rPr>
          <w:rStyle w:val="FontStyle66"/>
          <w:b/>
          <w:sz w:val="16"/>
          <w:szCs w:val="16"/>
        </w:rPr>
        <w:t xml:space="preserve"> </w:t>
      </w:r>
      <w:r w:rsidRPr="007109BC">
        <w:rPr>
          <w:rStyle w:val="FontStyle66"/>
          <w:sz w:val="16"/>
          <w:szCs w:val="16"/>
        </w:rPr>
        <w:t>до утверждения бюджета в окончательном чтении в абз.1 (стр.12) внести поправку. Сумму средств направляемых на формирование дорожных фондов в 2020 году с 5000. Рублей, следует заменить на цифровой показатель 5000,0тыс. руб.</w:t>
      </w:r>
    </w:p>
    <w:p w:rsidR="007109BC" w:rsidRPr="007109BC" w:rsidRDefault="007109BC" w:rsidP="007109BC">
      <w:pPr>
        <w:pStyle w:val="Style3"/>
        <w:widowControl/>
        <w:spacing w:line="240" w:lineRule="auto"/>
        <w:ind w:left="-181" w:firstLine="0"/>
        <w:rPr>
          <w:rStyle w:val="FontStyle66"/>
          <w:sz w:val="16"/>
          <w:szCs w:val="16"/>
        </w:rPr>
      </w:pPr>
      <w:r w:rsidRPr="007109BC">
        <w:rPr>
          <w:rStyle w:val="FontStyle66"/>
          <w:sz w:val="16"/>
          <w:szCs w:val="16"/>
        </w:rPr>
        <w:t xml:space="preserve">Только при замене показателя на 5000,0тыс. руб. общий цифровой показатель планируемых субсидий в 2020 году составит сумму в 5537,6 тыс. руб. </w:t>
      </w:r>
    </w:p>
    <w:p w:rsidR="007109BC" w:rsidRPr="007109BC" w:rsidRDefault="007109BC" w:rsidP="003115C6">
      <w:pPr>
        <w:pStyle w:val="Style3"/>
        <w:widowControl/>
        <w:spacing w:line="240" w:lineRule="auto"/>
        <w:ind w:left="-181" w:firstLine="889"/>
        <w:rPr>
          <w:sz w:val="16"/>
          <w:szCs w:val="16"/>
        </w:rPr>
      </w:pPr>
      <w:r w:rsidRPr="007109BC">
        <w:rPr>
          <w:sz w:val="16"/>
          <w:szCs w:val="16"/>
        </w:rPr>
        <w:t xml:space="preserve">Для работы контрольно-счетной комиссии одновременно с проектом решения </w:t>
      </w:r>
      <w:r w:rsidRPr="007109BC">
        <w:rPr>
          <w:rStyle w:val="FontStyle24"/>
          <w:sz w:val="16"/>
          <w:szCs w:val="16"/>
        </w:rPr>
        <w:t>«</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распределение бюджетных ассигнований по государственным (муниципальным программам) и </w:t>
      </w:r>
      <w:proofErr w:type="spellStart"/>
      <w:r w:rsidRPr="007109BC">
        <w:rPr>
          <w:sz w:val="16"/>
          <w:szCs w:val="16"/>
        </w:rPr>
        <w:t>непрограмным</w:t>
      </w:r>
      <w:proofErr w:type="spellEnd"/>
      <w:r w:rsidRPr="007109BC">
        <w:rPr>
          <w:sz w:val="16"/>
          <w:szCs w:val="16"/>
        </w:rPr>
        <w:t xml:space="preserve"> направлениям деятельности паспорта государственных (муниципальных) программ (проекты изменений в указанные паспорта) не предоставлены. </w:t>
      </w:r>
    </w:p>
    <w:p w:rsidR="007109BC" w:rsidRPr="007109BC" w:rsidRDefault="007109BC" w:rsidP="003115C6">
      <w:pPr>
        <w:pStyle w:val="Style3"/>
        <w:widowControl/>
        <w:spacing w:line="240" w:lineRule="auto"/>
        <w:ind w:left="-181" w:firstLine="889"/>
        <w:rPr>
          <w:rStyle w:val="FontStyle66"/>
          <w:sz w:val="16"/>
          <w:szCs w:val="16"/>
          <w:highlight w:val="green"/>
        </w:rPr>
      </w:pPr>
      <w:r w:rsidRPr="007109BC">
        <w:rPr>
          <w:sz w:val="16"/>
          <w:szCs w:val="16"/>
        </w:rPr>
        <w:t xml:space="preserve">Проанализировав имеющиеся приложения к проекту бюджета, пояснительную записку и другие </w:t>
      </w:r>
      <w:proofErr w:type="gramStart"/>
      <w:r w:rsidRPr="007109BC">
        <w:rPr>
          <w:sz w:val="16"/>
          <w:szCs w:val="16"/>
        </w:rPr>
        <w:t>документы</w:t>
      </w:r>
      <w:proofErr w:type="gramEnd"/>
      <w:r w:rsidRPr="007109BC">
        <w:rPr>
          <w:sz w:val="16"/>
          <w:szCs w:val="16"/>
        </w:rPr>
        <w:t xml:space="preserve"> предоставленные одновременно с проектом решения о бюджете, контрольно-счетная комиссия считает, что</w:t>
      </w:r>
      <w:r w:rsidRPr="007109BC">
        <w:rPr>
          <w:b/>
          <w:sz w:val="16"/>
          <w:szCs w:val="16"/>
        </w:rPr>
        <w:t xml:space="preserve"> </w:t>
      </w:r>
      <w:r w:rsidRPr="007109BC">
        <w:rPr>
          <w:rStyle w:val="FontStyle66"/>
          <w:sz w:val="16"/>
          <w:szCs w:val="16"/>
        </w:rPr>
        <w:t xml:space="preserve">в документах к бюджету предусмотрено распределение бюджетных ассигнований на осуществление бюджетных инвестиций в объекты капитального строительства, </w:t>
      </w:r>
      <w:proofErr w:type="spellStart"/>
      <w:r w:rsidRPr="007109BC">
        <w:rPr>
          <w:rStyle w:val="FontStyle66"/>
          <w:sz w:val="16"/>
          <w:szCs w:val="16"/>
        </w:rPr>
        <w:t>софинансирование</w:t>
      </w:r>
      <w:proofErr w:type="spellEnd"/>
      <w:r w:rsidRPr="007109BC">
        <w:rPr>
          <w:rStyle w:val="FontStyle66"/>
          <w:sz w:val="16"/>
          <w:szCs w:val="16"/>
        </w:rPr>
        <w:t xml:space="preserve"> капитальных вложений которое осуществляется за счет межбюджетных субсидий из федерального бюджета (бюджетов субъектов Российской Федерации) ст. 79.1 БК РФ. </w:t>
      </w:r>
    </w:p>
    <w:p w:rsidR="007109BC" w:rsidRPr="007109BC" w:rsidRDefault="007109BC" w:rsidP="007109BC">
      <w:pPr>
        <w:pStyle w:val="Style3"/>
        <w:widowControl/>
        <w:spacing w:line="240" w:lineRule="auto"/>
        <w:ind w:left="-181" w:firstLine="0"/>
        <w:rPr>
          <w:rStyle w:val="FontStyle66"/>
          <w:sz w:val="16"/>
          <w:szCs w:val="16"/>
        </w:rPr>
      </w:pPr>
      <w:r w:rsidRPr="007109BC">
        <w:rPr>
          <w:rStyle w:val="FontStyle66"/>
          <w:sz w:val="16"/>
          <w:szCs w:val="16"/>
        </w:rPr>
        <w:t xml:space="preserve">По результатам анализа данного вопроса </w:t>
      </w:r>
      <w:r w:rsidRPr="007109BC">
        <w:rPr>
          <w:sz w:val="16"/>
          <w:szCs w:val="16"/>
        </w:rPr>
        <w:t xml:space="preserve">контрольно-счетная комиссия предлагает, </w:t>
      </w:r>
      <w:proofErr w:type="gramStart"/>
      <w:r w:rsidRPr="007109BC">
        <w:rPr>
          <w:sz w:val="16"/>
          <w:szCs w:val="16"/>
        </w:rPr>
        <w:t>например</w:t>
      </w:r>
      <w:proofErr w:type="gramEnd"/>
      <w:r w:rsidRPr="007109BC">
        <w:rPr>
          <w:sz w:val="16"/>
          <w:szCs w:val="16"/>
        </w:rPr>
        <w:t xml:space="preserve"> в пояснительной записке, </w:t>
      </w:r>
      <w:r w:rsidRPr="007109BC">
        <w:rPr>
          <w:rStyle w:val="FontStyle66"/>
          <w:sz w:val="16"/>
          <w:szCs w:val="16"/>
        </w:rPr>
        <w:t xml:space="preserve">раздельно по каждому объекту, предоставлять информацию о бюджетных инвестициях.   </w:t>
      </w:r>
    </w:p>
    <w:p w:rsidR="007109BC" w:rsidRPr="007109BC" w:rsidRDefault="007109BC" w:rsidP="003115C6">
      <w:pPr>
        <w:pStyle w:val="Style3"/>
        <w:widowControl/>
        <w:spacing w:line="240" w:lineRule="auto"/>
        <w:ind w:left="-181" w:firstLine="889"/>
        <w:rPr>
          <w:rStyle w:val="FontStyle24"/>
          <w:sz w:val="16"/>
          <w:szCs w:val="16"/>
        </w:rPr>
      </w:pPr>
      <w:r w:rsidRPr="007109BC">
        <w:rPr>
          <w:rStyle w:val="FontStyle24"/>
          <w:sz w:val="16"/>
          <w:szCs w:val="16"/>
        </w:rPr>
        <w:t xml:space="preserve">Общий объем бюджетных ассигнований, направляемых на исполнение публичных нормативных обязательств планируется: на 2020 год в сумме 269,0 тыс. рублей, на 2021 год и плановый 2022 год в таком же </w:t>
      </w:r>
      <w:proofErr w:type="gramStart"/>
      <w:r w:rsidRPr="007109BC">
        <w:rPr>
          <w:rStyle w:val="FontStyle24"/>
          <w:sz w:val="16"/>
          <w:szCs w:val="16"/>
        </w:rPr>
        <w:t>объеме</w:t>
      </w:r>
      <w:proofErr w:type="gramEnd"/>
      <w:r w:rsidRPr="007109BC">
        <w:rPr>
          <w:rStyle w:val="FontStyle24"/>
          <w:sz w:val="16"/>
          <w:szCs w:val="16"/>
        </w:rPr>
        <w:t xml:space="preserve"> как и в 2020 году ежегодно. Эти средства бюджета предусматриваются на пенсионное обеспечение согласно имеющихся утвержденных нормативно-правовых актов действующих в муниципальном образовании.</w:t>
      </w:r>
    </w:p>
    <w:p w:rsidR="007109BC" w:rsidRPr="007109BC" w:rsidRDefault="007109BC" w:rsidP="003115C6">
      <w:pPr>
        <w:pStyle w:val="Style3"/>
        <w:widowControl/>
        <w:spacing w:line="240" w:lineRule="auto"/>
        <w:ind w:left="-181" w:firstLine="889"/>
        <w:rPr>
          <w:rStyle w:val="FontStyle66"/>
          <w:sz w:val="16"/>
          <w:szCs w:val="16"/>
        </w:rPr>
      </w:pPr>
      <w:r w:rsidRPr="007109BC">
        <w:rPr>
          <w:rStyle w:val="FontStyle66"/>
          <w:sz w:val="16"/>
          <w:szCs w:val="16"/>
        </w:rPr>
        <w:t>Вывод: Те</w:t>
      </w:r>
      <w:proofErr w:type="gramStart"/>
      <w:r w:rsidRPr="007109BC">
        <w:rPr>
          <w:rStyle w:val="FontStyle66"/>
          <w:sz w:val="16"/>
          <w:szCs w:val="16"/>
        </w:rPr>
        <w:t>кст пр</w:t>
      </w:r>
      <w:proofErr w:type="gramEnd"/>
      <w:r w:rsidRPr="007109BC">
        <w:rPr>
          <w:rStyle w:val="FontStyle66"/>
          <w:sz w:val="16"/>
          <w:szCs w:val="16"/>
        </w:rPr>
        <w:t>оекта Решения о бюджете в целом соответствует требованиям нормативных правовых актов федерального, регионального и местного значения.</w:t>
      </w:r>
    </w:p>
    <w:p w:rsidR="007109BC" w:rsidRPr="007109BC" w:rsidRDefault="007109BC" w:rsidP="003115C6">
      <w:pPr>
        <w:pStyle w:val="ConsTitle"/>
        <w:widowControl/>
        <w:ind w:left="-180" w:right="0" w:firstLine="888"/>
        <w:jc w:val="both"/>
        <w:rPr>
          <w:rFonts w:ascii="Times New Roman" w:hAnsi="Times New Roman" w:cs="Times New Roman"/>
          <w:b w:val="0"/>
        </w:rPr>
      </w:pPr>
      <w:r w:rsidRPr="007109BC">
        <w:rPr>
          <w:rStyle w:val="FontStyle24"/>
          <w:b w:val="0"/>
          <w:sz w:val="16"/>
          <w:szCs w:val="16"/>
        </w:rPr>
        <w:t>Предлагаемые к утверждению характеристики и показатели районного бюджета на 2020 год и плановый период 2021-2022 годов соответствуют переч</w:t>
      </w:r>
      <w:r w:rsidRPr="007109BC">
        <w:rPr>
          <w:rStyle w:val="FontStyle24"/>
          <w:b w:val="0"/>
          <w:sz w:val="16"/>
          <w:szCs w:val="16"/>
        </w:rPr>
        <w:softHyphen/>
        <w:t>ню утверждаемых решением о бюджете характеристик и показателей, опреде</w:t>
      </w:r>
      <w:r w:rsidRPr="007109BC">
        <w:rPr>
          <w:rStyle w:val="FontStyle24"/>
          <w:b w:val="0"/>
          <w:sz w:val="16"/>
          <w:szCs w:val="16"/>
        </w:rPr>
        <w:softHyphen/>
        <w:t xml:space="preserve">ленных п. 1 ст. 184.1 Бюджетного кодекса РФ, «Положению о бюджетном процессе </w:t>
      </w:r>
      <w:r w:rsidRPr="007109BC">
        <w:rPr>
          <w:rFonts w:ascii="Times New Roman" w:hAnsi="Times New Roman" w:cs="Times New Roman"/>
          <w:b w:val="0"/>
        </w:rPr>
        <w:t>в Межевском муниципальном  районе  Костромской области».</w:t>
      </w:r>
    </w:p>
    <w:p w:rsidR="007109BC" w:rsidRPr="007109BC" w:rsidRDefault="007109BC" w:rsidP="007109BC">
      <w:pPr>
        <w:pStyle w:val="Style3"/>
        <w:widowControl/>
        <w:spacing w:line="240" w:lineRule="auto"/>
        <w:ind w:left="-180" w:firstLine="0"/>
        <w:rPr>
          <w:rStyle w:val="FontStyle24"/>
          <w:color w:val="0000FF"/>
          <w:sz w:val="16"/>
          <w:szCs w:val="16"/>
          <w:highlight w:val="green"/>
        </w:rPr>
      </w:pPr>
    </w:p>
    <w:p w:rsidR="007109BC" w:rsidRPr="007109BC" w:rsidRDefault="007109BC" w:rsidP="003115C6">
      <w:pPr>
        <w:pStyle w:val="Style3"/>
        <w:widowControl/>
        <w:spacing w:line="240" w:lineRule="auto"/>
        <w:ind w:left="-181" w:firstLine="1"/>
        <w:jc w:val="center"/>
        <w:rPr>
          <w:rStyle w:val="FontStyle64"/>
          <w:sz w:val="16"/>
          <w:szCs w:val="16"/>
        </w:rPr>
      </w:pPr>
      <w:r w:rsidRPr="007109BC">
        <w:rPr>
          <w:rStyle w:val="FontStyle64"/>
          <w:sz w:val="16"/>
          <w:szCs w:val="16"/>
        </w:rPr>
        <w:t>Доходы бюджета</w:t>
      </w:r>
    </w:p>
    <w:p w:rsidR="007109BC" w:rsidRPr="007109BC" w:rsidRDefault="007109BC" w:rsidP="003115C6">
      <w:pPr>
        <w:ind w:firstLine="708"/>
        <w:jc w:val="both"/>
        <w:rPr>
          <w:sz w:val="16"/>
          <w:szCs w:val="16"/>
        </w:rPr>
      </w:pPr>
      <w:r w:rsidRPr="007109BC">
        <w:rPr>
          <w:sz w:val="16"/>
          <w:szCs w:val="16"/>
        </w:rPr>
        <w:t>С учетом прогноза социально-экономического развития района, сформированы основные параметры бюджета муниципального района на 2020 год и плановый период 2021-2022г.г.</w:t>
      </w:r>
    </w:p>
    <w:p w:rsidR="007109BC" w:rsidRPr="007109BC" w:rsidRDefault="007109BC" w:rsidP="007109BC">
      <w:pPr>
        <w:jc w:val="both"/>
        <w:rPr>
          <w:sz w:val="16"/>
          <w:szCs w:val="16"/>
        </w:rPr>
      </w:pPr>
      <w:r w:rsidRPr="007109BC">
        <w:rPr>
          <w:sz w:val="16"/>
          <w:szCs w:val="16"/>
        </w:rPr>
        <w:t>Сравнительный анализ основных параметров бюджета муниципального района 2019-2020г.г. представлен в следующей таблице:</w:t>
      </w:r>
    </w:p>
    <w:p w:rsidR="007109BC" w:rsidRPr="007109BC" w:rsidRDefault="007109BC" w:rsidP="007109BC">
      <w:pPr>
        <w:jc w:val="right"/>
        <w:rPr>
          <w:sz w:val="16"/>
          <w:szCs w:val="16"/>
        </w:rPr>
      </w:pPr>
      <w:r w:rsidRPr="007109BC">
        <w:rPr>
          <w:sz w:val="16"/>
          <w:szCs w:val="16"/>
        </w:rPr>
        <w:t xml:space="preserve">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2"/>
        <w:gridCol w:w="2906"/>
        <w:gridCol w:w="1643"/>
      </w:tblGrid>
      <w:tr w:rsidR="007109BC" w:rsidRPr="007109BC" w:rsidTr="00C3198B">
        <w:trPr>
          <w:trHeight w:val="287"/>
        </w:trPr>
        <w:tc>
          <w:tcPr>
            <w:tcW w:w="5088" w:type="dxa"/>
            <w:shd w:val="clear" w:color="auto" w:fill="auto"/>
          </w:tcPr>
          <w:p w:rsidR="007109BC" w:rsidRPr="007109BC" w:rsidRDefault="007109BC" w:rsidP="00C3198B">
            <w:pPr>
              <w:jc w:val="center"/>
              <w:rPr>
                <w:sz w:val="16"/>
                <w:szCs w:val="16"/>
              </w:rPr>
            </w:pPr>
            <w:r w:rsidRPr="007109BC">
              <w:rPr>
                <w:sz w:val="16"/>
                <w:szCs w:val="16"/>
              </w:rPr>
              <w:t>Наименование</w:t>
            </w:r>
          </w:p>
        </w:tc>
        <w:tc>
          <w:tcPr>
            <w:tcW w:w="2940" w:type="dxa"/>
            <w:shd w:val="clear" w:color="auto" w:fill="auto"/>
          </w:tcPr>
          <w:p w:rsidR="007109BC" w:rsidRPr="007109BC" w:rsidRDefault="007109BC" w:rsidP="00C3198B">
            <w:pPr>
              <w:jc w:val="center"/>
              <w:rPr>
                <w:sz w:val="16"/>
                <w:szCs w:val="16"/>
              </w:rPr>
            </w:pPr>
            <w:r w:rsidRPr="007109BC">
              <w:rPr>
                <w:sz w:val="16"/>
                <w:szCs w:val="16"/>
              </w:rPr>
              <w:t>2019 год</w:t>
            </w:r>
          </w:p>
        </w:tc>
        <w:tc>
          <w:tcPr>
            <w:tcW w:w="1658" w:type="dxa"/>
            <w:shd w:val="clear" w:color="auto" w:fill="auto"/>
          </w:tcPr>
          <w:p w:rsidR="007109BC" w:rsidRPr="007109BC" w:rsidRDefault="007109BC" w:rsidP="00C3198B">
            <w:pPr>
              <w:jc w:val="center"/>
              <w:rPr>
                <w:sz w:val="16"/>
                <w:szCs w:val="16"/>
              </w:rPr>
            </w:pPr>
            <w:r w:rsidRPr="007109BC">
              <w:rPr>
                <w:sz w:val="16"/>
                <w:szCs w:val="16"/>
              </w:rPr>
              <w:t>2020 год</w:t>
            </w:r>
          </w:p>
        </w:tc>
      </w:tr>
      <w:tr w:rsidR="007109BC" w:rsidRPr="007109BC" w:rsidTr="00C3198B">
        <w:trPr>
          <w:trHeight w:val="287"/>
        </w:trPr>
        <w:tc>
          <w:tcPr>
            <w:tcW w:w="5088" w:type="dxa"/>
            <w:shd w:val="clear" w:color="auto" w:fill="auto"/>
          </w:tcPr>
          <w:p w:rsidR="007109BC" w:rsidRPr="007109BC" w:rsidRDefault="007109BC" w:rsidP="00C3198B">
            <w:pPr>
              <w:rPr>
                <w:sz w:val="16"/>
                <w:szCs w:val="16"/>
              </w:rPr>
            </w:pPr>
            <w:r w:rsidRPr="007109BC">
              <w:rPr>
                <w:sz w:val="16"/>
                <w:szCs w:val="16"/>
              </w:rPr>
              <w:t>Доходы всего</w:t>
            </w:r>
          </w:p>
        </w:tc>
        <w:tc>
          <w:tcPr>
            <w:tcW w:w="2940" w:type="dxa"/>
            <w:shd w:val="clear" w:color="auto" w:fill="auto"/>
          </w:tcPr>
          <w:p w:rsidR="007109BC" w:rsidRPr="007109BC" w:rsidRDefault="007109BC" w:rsidP="00C3198B">
            <w:pPr>
              <w:jc w:val="center"/>
              <w:rPr>
                <w:sz w:val="16"/>
                <w:szCs w:val="16"/>
              </w:rPr>
            </w:pPr>
            <w:r w:rsidRPr="007109BC">
              <w:rPr>
                <w:sz w:val="16"/>
                <w:szCs w:val="16"/>
              </w:rPr>
              <w:t>101856,722</w:t>
            </w:r>
          </w:p>
        </w:tc>
        <w:tc>
          <w:tcPr>
            <w:tcW w:w="1658" w:type="dxa"/>
            <w:shd w:val="clear" w:color="auto" w:fill="auto"/>
          </w:tcPr>
          <w:p w:rsidR="007109BC" w:rsidRPr="007109BC" w:rsidRDefault="007109BC" w:rsidP="00C3198B">
            <w:pPr>
              <w:jc w:val="center"/>
              <w:rPr>
                <w:sz w:val="16"/>
                <w:szCs w:val="16"/>
              </w:rPr>
            </w:pPr>
            <w:r w:rsidRPr="007109BC">
              <w:rPr>
                <w:sz w:val="16"/>
                <w:szCs w:val="16"/>
              </w:rPr>
              <w:t>91274,48</w:t>
            </w:r>
          </w:p>
        </w:tc>
      </w:tr>
      <w:tr w:rsidR="007109BC" w:rsidRPr="007109BC" w:rsidTr="00C3198B">
        <w:trPr>
          <w:trHeight w:val="287"/>
        </w:trPr>
        <w:tc>
          <w:tcPr>
            <w:tcW w:w="5088" w:type="dxa"/>
            <w:shd w:val="clear" w:color="auto" w:fill="auto"/>
          </w:tcPr>
          <w:p w:rsidR="007109BC" w:rsidRPr="007109BC" w:rsidRDefault="007109BC" w:rsidP="00C3198B">
            <w:pPr>
              <w:rPr>
                <w:sz w:val="16"/>
                <w:szCs w:val="16"/>
              </w:rPr>
            </w:pPr>
            <w:r w:rsidRPr="007109BC">
              <w:rPr>
                <w:sz w:val="16"/>
                <w:szCs w:val="16"/>
              </w:rPr>
              <w:t xml:space="preserve"> т.ч. налоговые</w:t>
            </w:r>
          </w:p>
        </w:tc>
        <w:tc>
          <w:tcPr>
            <w:tcW w:w="2940" w:type="dxa"/>
            <w:shd w:val="clear" w:color="auto" w:fill="auto"/>
          </w:tcPr>
          <w:p w:rsidR="007109BC" w:rsidRPr="007109BC" w:rsidRDefault="007109BC" w:rsidP="00C3198B">
            <w:pPr>
              <w:jc w:val="center"/>
              <w:rPr>
                <w:sz w:val="16"/>
                <w:szCs w:val="16"/>
              </w:rPr>
            </w:pPr>
            <w:r w:rsidRPr="007109BC">
              <w:rPr>
                <w:sz w:val="16"/>
                <w:szCs w:val="16"/>
              </w:rPr>
              <w:t>12175,0</w:t>
            </w:r>
          </w:p>
        </w:tc>
        <w:tc>
          <w:tcPr>
            <w:tcW w:w="1658" w:type="dxa"/>
            <w:shd w:val="clear" w:color="auto" w:fill="auto"/>
          </w:tcPr>
          <w:p w:rsidR="007109BC" w:rsidRPr="007109BC" w:rsidRDefault="007109BC" w:rsidP="00C3198B">
            <w:pPr>
              <w:jc w:val="center"/>
              <w:rPr>
                <w:sz w:val="16"/>
                <w:szCs w:val="16"/>
              </w:rPr>
            </w:pPr>
            <w:r w:rsidRPr="007109BC">
              <w:rPr>
                <w:sz w:val="16"/>
                <w:szCs w:val="16"/>
              </w:rPr>
              <w:t>13710,0</w:t>
            </w:r>
          </w:p>
        </w:tc>
      </w:tr>
      <w:tr w:rsidR="007109BC" w:rsidRPr="007109BC" w:rsidTr="00C3198B">
        <w:trPr>
          <w:trHeight w:val="287"/>
        </w:trPr>
        <w:tc>
          <w:tcPr>
            <w:tcW w:w="5088" w:type="dxa"/>
            <w:shd w:val="clear" w:color="auto" w:fill="auto"/>
          </w:tcPr>
          <w:p w:rsidR="007109BC" w:rsidRPr="007109BC" w:rsidRDefault="007109BC" w:rsidP="00C3198B">
            <w:pPr>
              <w:rPr>
                <w:sz w:val="16"/>
                <w:szCs w:val="16"/>
              </w:rPr>
            </w:pPr>
            <w:r w:rsidRPr="007109BC">
              <w:rPr>
                <w:sz w:val="16"/>
                <w:szCs w:val="16"/>
              </w:rPr>
              <w:t xml:space="preserve">       неналоговые</w:t>
            </w:r>
          </w:p>
        </w:tc>
        <w:tc>
          <w:tcPr>
            <w:tcW w:w="2940" w:type="dxa"/>
            <w:shd w:val="clear" w:color="auto" w:fill="auto"/>
          </w:tcPr>
          <w:p w:rsidR="007109BC" w:rsidRPr="007109BC" w:rsidRDefault="007109BC" w:rsidP="00C3198B">
            <w:pPr>
              <w:jc w:val="center"/>
              <w:rPr>
                <w:sz w:val="16"/>
                <w:szCs w:val="16"/>
              </w:rPr>
            </w:pPr>
            <w:r w:rsidRPr="007109BC">
              <w:rPr>
                <w:sz w:val="16"/>
                <w:szCs w:val="16"/>
              </w:rPr>
              <w:t>6775,0</w:t>
            </w:r>
          </w:p>
        </w:tc>
        <w:tc>
          <w:tcPr>
            <w:tcW w:w="1658" w:type="dxa"/>
            <w:shd w:val="clear" w:color="auto" w:fill="auto"/>
          </w:tcPr>
          <w:p w:rsidR="007109BC" w:rsidRPr="007109BC" w:rsidRDefault="007109BC" w:rsidP="00C3198B">
            <w:pPr>
              <w:jc w:val="center"/>
              <w:rPr>
                <w:sz w:val="16"/>
                <w:szCs w:val="16"/>
              </w:rPr>
            </w:pPr>
            <w:r w:rsidRPr="007109BC">
              <w:rPr>
                <w:sz w:val="16"/>
                <w:szCs w:val="16"/>
              </w:rPr>
              <w:t>7160,0</w:t>
            </w:r>
          </w:p>
        </w:tc>
      </w:tr>
      <w:tr w:rsidR="007109BC" w:rsidRPr="007109BC" w:rsidTr="00C3198B">
        <w:trPr>
          <w:trHeight w:val="287"/>
        </w:trPr>
        <w:tc>
          <w:tcPr>
            <w:tcW w:w="5088" w:type="dxa"/>
            <w:shd w:val="clear" w:color="auto" w:fill="auto"/>
          </w:tcPr>
          <w:p w:rsidR="007109BC" w:rsidRPr="007109BC" w:rsidRDefault="007109BC" w:rsidP="00C3198B">
            <w:pPr>
              <w:rPr>
                <w:sz w:val="16"/>
                <w:szCs w:val="16"/>
              </w:rPr>
            </w:pPr>
            <w:r w:rsidRPr="007109BC">
              <w:rPr>
                <w:sz w:val="16"/>
                <w:szCs w:val="16"/>
              </w:rPr>
              <w:t xml:space="preserve">       безвозмездные </w:t>
            </w:r>
          </w:p>
        </w:tc>
        <w:tc>
          <w:tcPr>
            <w:tcW w:w="2940" w:type="dxa"/>
            <w:shd w:val="clear" w:color="auto" w:fill="auto"/>
          </w:tcPr>
          <w:p w:rsidR="007109BC" w:rsidRPr="007109BC" w:rsidRDefault="007109BC" w:rsidP="00C3198B">
            <w:pPr>
              <w:jc w:val="center"/>
              <w:rPr>
                <w:sz w:val="16"/>
                <w:szCs w:val="16"/>
              </w:rPr>
            </w:pPr>
            <w:r w:rsidRPr="007109BC">
              <w:rPr>
                <w:sz w:val="16"/>
                <w:szCs w:val="16"/>
              </w:rPr>
              <w:t>82906,722</w:t>
            </w:r>
          </w:p>
        </w:tc>
        <w:tc>
          <w:tcPr>
            <w:tcW w:w="1658" w:type="dxa"/>
            <w:shd w:val="clear" w:color="auto" w:fill="auto"/>
          </w:tcPr>
          <w:p w:rsidR="007109BC" w:rsidRPr="007109BC" w:rsidRDefault="007109BC" w:rsidP="00C3198B">
            <w:pPr>
              <w:jc w:val="center"/>
              <w:rPr>
                <w:sz w:val="16"/>
                <w:szCs w:val="16"/>
              </w:rPr>
            </w:pPr>
            <w:r w:rsidRPr="007109BC">
              <w:rPr>
                <w:sz w:val="16"/>
                <w:szCs w:val="16"/>
              </w:rPr>
              <w:t>70404,48</w:t>
            </w:r>
          </w:p>
        </w:tc>
      </w:tr>
      <w:tr w:rsidR="007109BC" w:rsidRPr="007109BC" w:rsidTr="00C3198B">
        <w:trPr>
          <w:trHeight w:val="287"/>
        </w:trPr>
        <w:tc>
          <w:tcPr>
            <w:tcW w:w="5088" w:type="dxa"/>
            <w:shd w:val="clear" w:color="auto" w:fill="auto"/>
          </w:tcPr>
          <w:p w:rsidR="007109BC" w:rsidRPr="007109BC" w:rsidRDefault="007109BC" w:rsidP="00C3198B">
            <w:pPr>
              <w:rPr>
                <w:sz w:val="16"/>
                <w:szCs w:val="16"/>
              </w:rPr>
            </w:pPr>
            <w:r w:rsidRPr="007109BC">
              <w:rPr>
                <w:sz w:val="16"/>
                <w:szCs w:val="16"/>
              </w:rPr>
              <w:t>Расходы</w:t>
            </w:r>
          </w:p>
        </w:tc>
        <w:tc>
          <w:tcPr>
            <w:tcW w:w="2940" w:type="dxa"/>
            <w:shd w:val="clear" w:color="auto" w:fill="auto"/>
          </w:tcPr>
          <w:p w:rsidR="007109BC" w:rsidRPr="007109BC" w:rsidRDefault="007109BC" w:rsidP="00C3198B">
            <w:pPr>
              <w:jc w:val="center"/>
              <w:rPr>
                <w:sz w:val="16"/>
                <w:szCs w:val="16"/>
              </w:rPr>
            </w:pPr>
            <w:r w:rsidRPr="007109BC">
              <w:rPr>
                <w:sz w:val="16"/>
                <w:szCs w:val="16"/>
              </w:rPr>
              <w:t>102804,222</w:t>
            </w:r>
          </w:p>
        </w:tc>
        <w:tc>
          <w:tcPr>
            <w:tcW w:w="1658" w:type="dxa"/>
            <w:shd w:val="clear" w:color="auto" w:fill="auto"/>
          </w:tcPr>
          <w:p w:rsidR="007109BC" w:rsidRPr="007109BC" w:rsidRDefault="007109BC" w:rsidP="00C3198B">
            <w:pPr>
              <w:jc w:val="center"/>
              <w:rPr>
                <w:sz w:val="16"/>
                <w:szCs w:val="16"/>
              </w:rPr>
            </w:pPr>
            <w:r w:rsidRPr="007109BC">
              <w:rPr>
                <w:sz w:val="16"/>
                <w:szCs w:val="16"/>
              </w:rPr>
              <w:t>92317,98</w:t>
            </w:r>
          </w:p>
        </w:tc>
      </w:tr>
      <w:tr w:rsidR="007109BC" w:rsidRPr="007109BC" w:rsidTr="00C3198B">
        <w:trPr>
          <w:trHeight w:val="303"/>
        </w:trPr>
        <w:tc>
          <w:tcPr>
            <w:tcW w:w="5088" w:type="dxa"/>
            <w:shd w:val="clear" w:color="auto" w:fill="auto"/>
          </w:tcPr>
          <w:p w:rsidR="007109BC" w:rsidRPr="007109BC" w:rsidRDefault="007109BC" w:rsidP="00C3198B">
            <w:pPr>
              <w:rPr>
                <w:sz w:val="16"/>
                <w:szCs w:val="16"/>
              </w:rPr>
            </w:pPr>
            <w:r w:rsidRPr="007109BC">
              <w:rPr>
                <w:sz w:val="16"/>
                <w:szCs w:val="16"/>
              </w:rPr>
              <w:t>Дефицит</w:t>
            </w:r>
          </w:p>
        </w:tc>
        <w:tc>
          <w:tcPr>
            <w:tcW w:w="2940" w:type="dxa"/>
            <w:shd w:val="clear" w:color="auto" w:fill="auto"/>
          </w:tcPr>
          <w:p w:rsidR="007109BC" w:rsidRPr="007109BC" w:rsidRDefault="007109BC" w:rsidP="00C3198B">
            <w:pPr>
              <w:jc w:val="center"/>
              <w:rPr>
                <w:sz w:val="16"/>
                <w:szCs w:val="16"/>
              </w:rPr>
            </w:pPr>
            <w:r w:rsidRPr="007109BC">
              <w:rPr>
                <w:sz w:val="16"/>
                <w:szCs w:val="16"/>
              </w:rPr>
              <w:t>947,5</w:t>
            </w:r>
          </w:p>
        </w:tc>
        <w:tc>
          <w:tcPr>
            <w:tcW w:w="1658" w:type="dxa"/>
            <w:shd w:val="clear" w:color="auto" w:fill="auto"/>
          </w:tcPr>
          <w:p w:rsidR="007109BC" w:rsidRPr="007109BC" w:rsidRDefault="007109BC" w:rsidP="00C3198B">
            <w:pPr>
              <w:jc w:val="center"/>
              <w:rPr>
                <w:sz w:val="16"/>
                <w:szCs w:val="16"/>
              </w:rPr>
            </w:pPr>
            <w:r w:rsidRPr="007109BC">
              <w:rPr>
                <w:sz w:val="16"/>
                <w:szCs w:val="16"/>
              </w:rPr>
              <w:t>1043,5</w:t>
            </w:r>
          </w:p>
        </w:tc>
      </w:tr>
    </w:tbl>
    <w:p w:rsidR="007109BC" w:rsidRPr="007109BC" w:rsidRDefault="007109BC" w:rsidP="007109BC">
      <w:pPr>
        <w:pStyle w:val="Style3"/>
        <w:widowControl/>
        <w:spacing w:line="240" w:lineRule="auto"/>
        <w:ind w:left="-181" w:firstLine="0"/>
        <w:rPr>
          <w:rStyle w:val="FontStyle64"/>
          <w:sz w:val="16"/>
          <w:szCs w:val="16"/>
        </w:rPr>
      </w:pPr>
    </w:p>
    <w:p w:rsidR="007109BC" w:rsidRPr="007109BC" w:rsidRDefault="007109BC" w:rsidP="003115C6">
      <w:pPr>
        <w:pStyle w:val="Style3"/>
        <w:widowControl/>
        <w:spacing w:line="240" w:lineRule="auto"/>
        <w:ind w:left="-181" w:firstLine="889"/>
        <w:rPr>
          <w:rStyle w:val="FontStyle64"/>
          <w:b w:val="0"/>
          <w:sz w:val="16"/>
          <w:szCs w:val="16"/>
        </w:rPr>
      </w:pPr>
      <w:r w:rsidRPr="007109BC">
        <w:rPr>
          <w:rStyle w:val="FontStyle64"/>
          <w:b w:val="0"/>
          <w:sz w:val="16"/>
          <w:szCs w:val="16"/>
        </w:rPr>
        <w:t>Вывод: проанализировав ст.1 проекта решения о бюджете в 1 чтении с приложением № 4 к проекту решения Собрания депутатов по объему безвозмездных поступлений контрольно-счетной комиссией установлена суммовая разница в 36,0 тыс. руб.</w:t>
      </w:r>
    </w:p>
    <w:p w:rsidR="007109BC" w:rsidRPr="007109BC" w:rsidRDefault="007109BC" w:rsidP="007109BC">
      <w:pPr>
        <w:pStyle w:val="Style3"/>
        <w:widowControl/>
        <w:spacing w:line="240" w:lineRule="auto"/>
        <w:ind w:left="-181" w:firstLine="0"/>
        <w:rPr>
          <w:rStyle w:val="FontStyle64"/>
          <w:b w:val="0"/>
          <w:sz w:val="16"/>
          <w:szCs w:val="16"/>
        </w:rPr>
      </w:pPr>
      <w:r w:rsidRPr="007109BC">
        <w:rPr>
          <w:rStyle w:val="FontStyle64"/>
          <w:b w:val="0"/>
          <w:sz w:val="16"/>
          <w:szCs w:val="16"/>
        </w:rPr>
        <w:t>В ст. 1 объем безвозмездных поступлений обозначен суммой 70440,48тыс. руб. В приложении № 4 значением в 70404,48 тыс. руб. Выявленную разницу в 36,0 тыс. руб. исправить к 2 чтению бюджета.</w:t>
      </w:r>
    </w:p>
    <w:p w:rsidR="007109BC" w:rsidRPr="007109BC" w:rsidRDefault="007109BC" w:rsidP="007109BC">
      <w:pPr>
        <w:tabs>
          <w:tab w:val="left" w:pos="5925"/>
        </w:tabs>
        <w:ind w:left="-180"/>
        <w:jc w:val="both"/>
        <w:rPr>
          <w:b/>
          <w:sz w:val="16"/>
          <w:szCs w:val="16"/>
        </w:rPr>
      </w:pPr>
      <w:r w:rsidRPr="007109BC">
        <w:rPr>
          <w:rStyle w:val="FontStyle64"/>
          <w:b w:val="0"/>
          <w:sz w:val="16"/>
          <w:szCs w:val="16"/>
        </w:rPr>
        <w:t xml:space="preserve">В ст. 1 проекта решения о бюджете в 1 чтении объем безвозмездных поступлений обозначен суммой 70440,48тыс. руб., аналогичный показатель в гр. 4 «очередной год» среднесрочного финансового плана Межевского муниципального района на 2020 год и плановый период 2021 и 2022 годов имеет такой же цифровой показатель 70440,48 тыс. руб., поэтом контрольно-счетная комиссия рекомендует урегулировать цифровые обозначения в </w:t>
      </w:r>
      <w:proofErr w:type="gramStart"/>
      <w:r w:rsidRPr="007109BC">
        <w:rPr>
          <w:rStyle w:val="FontStyle64"/>
          <w:b w:val="0"/>
          <w:sz w:val="16"/>
          <w:szCs w:val="16"/>
        </w:rPr>
        <w:t>документах</w:t>
      </w:r>
      <w:proofErr w:type="gramEnd"/>
      <w:r w:rsidRPr="007109BC">
        <w:rPr>
          <w:rStyle w:val="FontStyle64"/>
          <w:b w:val="0"/>
          <w:sz w:val="16"/>
          <w:szCs w:val="16"/>
        </w:rPr>
        <w:t xml:space="preserve"> прилагаемых к 1 чтению бюджета до второго чтения бюджета и направить их в контрольно-счетную комиссию.</w:t>
      </w:r>
    </w:p>
    <w:p w:rsidR="007109BC" w:rsidRPr="007109BC" w:rsidRDefault="003115C6" w:rsidP="003115C6">
      <w:pPr>
        <w:tabs>
          <w:tab w:val="left" w:pos="567"/>
        </w:tabs>
        <w:ind w:left="-180"/>
        <w:jc w:val="both"/>
        <w:rPr>
          <w:color w:val="0000FF"/>
          <w:sz w:val="16"/>
          <w:szCs w:val="16"/>
        </w:rPr>
      </w:pPr>
      <w:r>
        <w:rPr>
          <w:sz w:val="16"/>
          <w:szCs w:val="16"/>
        </w:rPr>
        <w:tab/>
      </w:r>
      <w:r w:rsidR="007109BC" w:rsidRPr="007109BC">
        <w:rPr>
          <w:sz w:val="16"/>
          <w:szCs w:val="16"/>
        </w:rPr>
        <w:t>Общий объем доходов бюджета на 2020 год определен в сумме 91274,48 тыс. руб.</w:t>
      </w:r>
      <w:r w:rsidR="007109BC" w:rsidRPr="007109BC">
        <w:rPr>
          <w:color w:val="0000FF"/>
          <w:sz w:val="16"/>
          <w:szCs w:val="16"/>
        </w:rPr>
        <w:t xml:space="preserve"> </w:t>
      </w:r>
    </w:p>
    <w:p w:rsidR="007109BC" w:rsidRPr="007109BC" w:rsidRDefault="007109BC" w:rsidP="007109BC">
      <w:pPr>
        <w:tabs>
          <w:tab w:val="left" w:pos="5925"/>
        </w:tabs>
        <w:ind w:left="-180"/>
        <w:jc w:val="both"/>
        <w:rPr>
          <w:sz w:val="16"/>
          <w:szCs w:val="16"/>
        </w:rPr>
      </w:pPr>
      <w:r w:rsidRPr="007109BC">
        <w:rPr>
          <w:sz w:val="16"/>
          <w:szCs w:val="16"/>
        </w:rPr>
        <w:t>Объем налоговых и неналоговых доходов бюджета муниципального образования запланирован в сумме 20870,0 тыс. руб. Структура налоговых и неналоговых доходов представлена следующими значениями: налоговые доходы 65,7 процента (13710,0 тыс. руб.), неналоговые доходы 34,3 процента (7160,0 тыс. руб.).</w:t>
      </w:r>
    </w:p>
    <w:p w:rsidR="007109BC" w:rsidRPr="007109BC" w:rsidRDefault="007109BC" w:rsidP="007109BC">
      <w:pPr>
        <w:ind w:left="-180"/>
        <w:jc w:val="both"/>
        <w:rPr>
          <w:b/>
          <w:sz w:val="16"/>
          <w:szCs w:val="16"/>
        </w:rPr>
      </w:pPr>
      <w:r w:rsidRPr="007109BC">
        <w:rPr>
          <w:sz w:val="16"/>
          <w:szCs w:val="16"/>
        </w:rPr>
        <w:t>Виды и структура налоговых доходов бюджета 2019-2020 годов представлена в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258"/>
        <w:gridCol w:w="1262"/>
        <w:gridCol w:w="1361"/>
        <w:gridCol w:w="1262"/>
      </w:tblGrid>
      <w:tr w:rsidR="007109BC" w:rsidRPr="007109BC" w:rsidTr="00C3198B">
        <w:tc>
          <w:tcPr>
            <w:tcW w:w="4428" w:type="dxa"/>
            <w:vMerge w:val="restart"/>
            <w:shd w:val="clear" w:color="auto" w:fill="auto"/>
          </w:tcPr>
          <w:p w:rsidR="007109BC" w:rsidRPr="007109BC" w:rsidRDefault="007109BC" w:rsidP="00C3198B">
            <w:pPr>
              <w:jc w:val="both"/>
              <w:rPr>
                <w:sz w:val="16"/>
                <w:szCs w:val="16"/>
              </w:rPr>
            </w:pPr>
            <w:r w:rsidRPr="007109BC">
              <w:rPr>
                <w:sz w:val="16"/>
                <w:szCs w:val="16"/>
              </w:rPr>
              <w:t xml:space="preserve">Налоговые доходы </w:t>
            </w:r>
          </w:p>
        </w:tc>
        <w:tc>
          <w:tcPr>
            <w:tcW w:w="2520" w:type="dxa"/>
            <w:gridSpan w:val="2"/>
            <w:shd w:val="clear" w:color="auto" w:fill="auto"/>
          </w:tcPr>
          <w:p w:rsidR="007109BC" w:rsidRPr="007109BC" w:rsidRDefault="007109BC" w:rsidP="00C3198B">
            <w:pPr>
              <w:jc w:val="center"/>
              <w:rPr>
                <w:sz w:val="16"/>
                <w:szCs w:val="16"/>
              </w:rPr>
            </w:pPr>
            <w:r w:rsidRPr="007109BC">
              <w:rPr>
                <w:sz w:val="16"/>
                <w:szCs w:val="16"/>
              </w:rPr>
              <w:t>2019 год</w:t>
            </w:r>
          </w:p>
        </w:tc>
        <w:tc>
          <w:tcPr>
            <w:tcW w:w="2623" w:type="dxa"/>
            <w:gridSpan w:val="2"/>
            <w:shd w:val="clear" w:color="auto" w:fill="auto"/>
          </w:tcPr>
          <w:p w:rsidR="007109BC" w:rsidRPr="007109BC" w:rsidRDefault="007109BC" w:rsidP="00C3198B">
            <w:pPr>
              <w:jc w:val="center"/>
              <w:rPr>
                <w:sz w:val="16"/>
                <w:szCs w:val="16"/>
              </w:rPr>
            </w:pPr>
            <w:r w:rsidRPr="007109BC">
              <w:rPr>
                <w:sz w:val="16"/>
                <w:szCs w:val="16"/>
              </w:rPr>
              <w:t>2020 год</w:t>
            </w:r>
          </w:p>
        </w:tc>
      </w:tr>
      <w:tr w:rsidR="007109BC" w:rsidRPr="007109BC" w:rsidTr="00C3198B">
        <w:tc>
          <w:tcPr>
            <w:tcW w:w="4428" w:type="dxa"/>
            <w:vMerge/>
            <w:shd w:val="clear" w:color="auto" w:fill="auto"/>
          </w:tcPr>
          <w:p w:rsidR="007109BC" w:rsidRPr="007109BC" w:rsidRDefault="007109BC" w:rsidP="00C3198B">
            <w:pPr>
              <w:jc w:val="both"/>
              <w:rPr>
                <w:sz w:val="16"/>
                <w:szCs w:val="16"/>
              </w:rPr>
            </w:pPr>
          </w:p>
        </w:tc>
        <w:tc>
          <w:tcPr>
            <w:tcW w:w="1258" w:type="dxa"/>
            <w:shd w:val="clear" w:color="auto" w:fill="auto"/>
          </w:tcPr>
          <w:p w:rsidR="007109BC" w:rsidRPr="007109BC" w:rsidRDefault="007109BC" w:rsidP="00C3198B">
            <w:pPr>
              <w:jc w:val="center"/>
              <w:rPr>
                <w:sz w:val="16"/>
                <w:szCs w:val="16"/>
              </w:rPr>
            </w:pPr>
            <w:r w:rsidRPr="007109BC">
              <w:rPr>
                <w:sz w:val="16"/>
                <w:szCs w:val="16"/>
              </w:rPr>
              <w:t>Сумма, тыс. руб.</w:t>
            </w:r>
          </w:p>
        </w:tc>
        <w:tc>
          <w:tcPr>
            <w:tcW w:w="1262" w:type="dxa"/>
            <w:shd w:val="clear" w:color="auto" w:fill="auto"/>
          </w:tcPr>
          <w:p w:rsidR="007109BC" w:rsidRPr="007109BC" w:rsidRDefault="007109BC" w:rsidP="00C3198B">
            <w:pPr>
              <w:jc w:val="center"/>
              <w:rPr>
                <w:sz w:val="16"/>
                <w:szCs w:val="16"/>
              </w:rPr>
            </w:pPr>
            <w:r w:rsidRPr="007109BC">
              <w:rPr>
                <w:sz w:val="16"/>
                <w:szCs w:val="16"/>
              </w:rPr>
              <w:t>Удельный вес, %</w:t>
            </w:r>
          </w:p>
        </w:tc>
        <w:tc>
          <w:tcPr>
            <w:tcW w:w="1361" w:type="dxa"/>
            <w:shd w:val="clear" w:color="auto" w:fill="auto"/>
          </w:tcPr>
          <w:p w:rsidR="007109BC" w:rsidRPr="007109BC" w:rsidRDefault="007109BC" w:rsidP="00C3198B">
            <w:pPr>
              <w:jc w:val="center"/>
              <w:rPr>
                <w:sz w:val="16"/>
                <w:szCs w:val="16"/>
              </w:rPr>
            </w:pPr>
            <w:r w:rsidRPr="007109BC">
              <w:rPr>
                <w:sz w:val="16"/>
                <w:szCs w:val="16"/>
              </w:rPr>
              <w:t>Сумма, тыс. руб.</w:t>
            </w:r>
          </w:p>
        </w:tc>
        <w:tc>
          <w:tcPr>
            <w:tcW w:w="1262" w:type="dxa"/>
            <w:shd w:val="clear" w:color="auto" w:fill="auto"/>
          </w:tcPr>
          <w:p w:rsidR="007109BC" w:rsidRPr="007109BC" w:rsidRDefault="007109BC" w:rsidP="00C3198B">
            <w:pPr>
              <w:jc w:val="center"/>
              <w:rPr>
                <w:sz w:val="16"/>
                <w:szCs w:val="16"/>
              </w:rPr>
            </w:pPr>
            <w:r w:rsidRPr="007109BC">
              <w:rPr>
                <w:sz w:val="16"/>
                <w:szCs w:val="16"/>
              </w:rPr>
              <w:t>Удельный вес, %</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Налоги на прибыль</w:t>
            </w:r>
          </w:p>
        </w:tc>
        <w:tc>
          <w:tcPr>
            <w:tcW w:w="1258" w:type="dxa"/>
            <w:shd w:val="clear" w:color="auto" w:fill="auto"/>
          </w:tcPr>
          <w:p w:rsidR="007109BC" w:rsidRPr="007109BC" w:rsidRDefault="007109BC" w:rsidP="00C3198B">
            <w:pPr>
              <w:jc w:val="center"/>
              <w:rPr>
                <w:sz w:val="16"/>
                <w:szCs w:val="16"/>
              </w:rPr>
            </w:pPr>
            <w:r w:rsidRPr="007109BC">
              <w:rPr>
                <w:sz w:val="16"/>
                <w:szCs w:val="16"/>
              </w:rPr>
              <w:t>6015,0</w:t>
            </w:r>
          </w:p>
        </w:tc>
        <w:tc>
          <w:tcPr>
            <w:tcW w:w="1262" w:type="dxa"/>
            <w:shd w:val="clear" w:color="auto" w:fill="auto"/>
          </w:tcPr>
          <w:p w:rsidR="007109BC" w:rsidRPr="007109BC" w:rsidRDefault="007109BC" w:rsidP="00C3198B">
            <w:pPr>
              <w:jc w:val="center"/>
              <w:rPr>
                <w:sz w:val="16"/>
                <w:szCs w:val="16"/>
              </w:rPr>
            </w:pPr>
            <w:r w:rsidRPr="007109BC">
              <w:rPr>
                <w:sz w:val="16"/>
                <w:szCs w:val="16"/>
              </w:rPr>
              <w:t>49,4</w:t>
            </w:r>
          </w:p>
        </w:tc>
        <w:tc>
          <w:tcPr>
            <w:tcW w:w="1361" w:type="dxa"/>
            <w:shd w:val="clear" w:color="auto" w:fill="auto"/>
          </w:tcPr>
          <w:p w:rsidR="007109BC" w:rsidRPr="007109BC" w:rsidRDefault="007109BC" w:rsidP="00C3198B">
            <w:pPr>
              <w:jc w:val="center"/>
              <w:rPr>
                <w:sz w:val="16"/>
                <w:szCs w:val="16"/>
              </w:rPr>
            </w:pPr>
            <w:r w:rsidRPr="007109BC">
              <w:rPr>
                <w:sz w:val="16"/>
                <w:szCs w:val="16"/>
              </w:rPr>
              <w:t>7000,0</w:t>
            </w:r>
          </w:p>
        </w:tc>
        <w:tc>
          <w:tcPr>
            <w:tcW w:w="1262" w:type="dxa"/>
            <w:shd w:val="clear" w:color="auto" w:fill="auto"/>
          </w:tcPr>
          <w:p w:rsidR="007109BC" w:rsidRPr="007109BC" w:rsidRDefault="007109BC" w:rsidP="00C3198B">
            <w:pPr>
              <w:jc w:val="center"/>
              <w:rPr>
                <w:sz w:val="16"/>
                <w:szCs w:val="16"/>
              </w:rPr>
            </w:pPr>
            <w:r w:rsidRPr="007109BC">
              <w:rPr>
                <w:sz w:val="16"/>
                <w:szCs w:val="16"/>
              </w:rPr>
              <w:t>51,1</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в т.ч. налог на доходы физических лиц</w:t>
            </w:r>
          </w:p>
        </w:tc>
        <w:tc>
          <w:tcPr>
            <w:tcW w:w="1258" w:type="dxa"/>
            <w:shd w:val="clear" w:color="auto" w:fill="auto"/>
          </w:tcPr>
          <w:p w:rsidR="007109BC" w:rsidRPr="007109BC" w:rsidRDefault="007109BC" w:rsidP="00C3198B">
            <w:pPr>
              <w:jc w:val="center"/>
              <w:rPr>
                <w:sz w:val="16"/>
                <w:szCs w:val="16"/>
              </w:rPr>
            </w:pPr>
            <w:r w:rsidRPr="007109BC">
              <w:rPr>
                <w:sz w:val="16"/>
                <w:szCs w:val="16"/>
              </w:rPr>
              <w:t>6015,0</w:t>
            </w:r>
          </w:p>
        </w:tc>
        <w:tc>
          <w:tcPr>
            <w:tcW w:w="1262" w:type="dxa"/>
            <w:shd w:val="clear" w:color="auto" w:fill="auto"/>
          </w:tcPr>
          <w:p w:rsidR="007109BC" w:rsidRPr="007109BC" w:rsidRDefault="007109BC" w:rsidP="00C3198B">
            <w:pPr>
              <w:jc w:val="center"/>
              <w:rPr>
                <w:sz w:val="16"/>
                <w:szCs w:val="16"/>
              </w:rPr>
            </w:pPr>
            <w:r w:rsidRPr="007109BC">
              <w:rPr>
                <w:sz w:val="16"/>
                <w:szCs w:val="16"/>
              </w:rPr>
              <w:t>49,4</w:t>
            </w:r>
          </w:p>
        </w:tc>
        <w:tc>
          <w:tcPr>
            <w:tcW w:w="1361" w:type="dxa"/>
            <w:shd w:val="clear" w:color="auto" w:fill="auto"/>
          </w:tcPr>
          <w:p w:rsidR="007109BC" w:rsidRPr="007109BC" w:rsidRDefault="007109BC" w:rsidP="00C3198B">
            <w:pPr>
              <w:jc w:val="center"/>
              <w:rPr>
                <w:sz w:val="16"/>
                <w:szCs w:val="16"/>
              </w:rPr>
            </w:pPr>
            <w:r w:rsidRPr="007109BC">
              <w:rPr>
                <w:sz w:val="16"/>
                <w:szCs w:val="16"/>
              </w:rPr>
              <w:t>7000,0</w:t>
            </w:r>
          </w:p>
        </w:tc>
        <w:tc>
          <w:tcPr>
            <w:tcW w:w="1262" w:type="dxa"/>
            <w:shd w:val="clear" w:color="auto" w:fill="auto"/>
          </w:tcPr>
          <w:p w:rsidR="007109BC" w:rsidRPr="007109BC" w:rsidRDefault="007109BC" w:rsidP="00C3198B">
            <w:pPr>
              <w:jc w:val="center"/>
              <w:rPr>
                <w:sz w:val="16"/>
                <w:szCs w:val="16"/>
              </w:rPr>
            </w:pPr>
            <w:r w:rsidRPr="007109BC">
              <w:rPr>
                <w:sz w:val="16"/>
                <w:szCs w:val="16"/>
              </w:rPr>
              <w:t>51,1</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Налоги на товары (работы, услуги), реализуемые на территории Российской Федерации</w:t>
            </w:r>
          </w:p>
        </w:tc>
        <w:tc>
          <w:tcPr>
            <w:tcW w:w="1258" w:type="dxa"/>
            <w:shd w:val="clear" w:color="auto" w:fill="auto"/>
          </w:tcPr>
          <w:p w:rsidR="007109BC" w:rsidRPr="007109BC" w:rsidRDefault="007109BC" w:rsidP="00C3198B">
            <w:pPr>
              <w:jc w:val="center"/>
              <w:rPr>
                <w:sz w:val="16"/>
                <w:szCs w:val="16"/>
              </w:rPr>
            </w:pPr>
            <w:r w:rsidRPr="007109BC">
              <w:rPr>
                <w:sz w:val="16"/>
                <w:szCs w:val="16"/>
              </w:rPr>
              <w:t>1200,0</w:t>
            </w:r>
          </w:p>
        </w:tc>
        <w:tc>
          <w:tcPr>
            <w:tcW w:w="1262" w:type="dxa"/>
            <w:shd w:val="clear" w:color="auto" w:fill="auto"/>
          </w:tcPr>
          <w:p w:rsidR="007109BC" w:rsidRPr="007109BC" w:rsidRDefault="007109BC" w:rsidP="00C3198B">
            <w:pPr>
              <w:jc w:val="center"/>
              <w:rPr>
                <w:sz w:val="16"/>
                <w:szCs w:val="16"/>
              </w:rPr>
            </w:pPr>
            <w:r w:rsidRPr="007109BC">
              <w:rPr>
                <w:sz w:val="16"/>
                <w:szCs w:val="16"/>
              </w:rPr>
              <w:t>9,9</w:t>
            </w:r>
          </w:p>
        </w:tc>
        <w:tc>
          <w:tcPr>
            <w:tcW w:w="1361" w:type="dxa"/>
            <w:shd w:val="clear" w:color="auto" w:fill="auto"/>
          </w:tcPr>
          <w:p w:rsidR="007109BC" w:rsidRPr="007109BC" w:rsidRDefault="007109BC" w:rsidP="00C3198B">
            <w:pPr>
              <w:jc w:val="center"/>
              <w:rPr>
                <w:sz w:val="16"/>
                <w:szCs w:val="16"/>
              </w:rPr>
            </w:pPr>
            <w:r w:rsidRPr="007109BC">
              <w:rPr>
                <w:sz w:val="16"/>
                <w:szCs w:val="16"/>
              </w:rPr>
              <w:t>1550,0</w:t>
            </w:r>
          </w:p>
        </w:tc>
        <w:tc>
          <w:tcPr>
            <w:tcW w:w="1262" w:type="dxa"/>
            <w:shd w:val="clear" w:color="auto" w:fill="auto"/>
          </w:tcPr>
          <w:p w:rsidR="007109BC" w:rsidRPr="007109BC" w:rsidRDefault="007109BC" w:rsidP="00C3198B">
            <w:pPr>
              <w:jc w:val="center"/>
              <w:rPr>
                <w:sz w:val="16"/>
                <w:szCs w:val="16"/>
              </w:rPr>
            </w:pPr>
            <w:r w:rsidRPr="007109BC">
              <w:rPr>
                <w:sz w:val="16"/>
                <w:szCs w:val="16"/>
              </w:rPr>
              <w:t>11,3</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в т.ч. акцизы по подакцизным товарам (продукции), производимым на территории Российской Федерации</w:t>
            </w:r>
          </w:p>
        </w:tc>
        <w:tc>
          <w:tcPr>
            <w:tcW w:w="1258" w:type="dxa"/>
            <w:shd w:val="clear" w:color="auto" w:fill="auto"/>
          </w:tcPr>
          <w:p w:rsidR="007109BC" w:rsidRPr="007109BC" w:rsidRDefault="007109BC" w:rsidP="00C3198B">
            <w:pPr>
              <w:jc w:val="center"/>
              <w:rPr>
                <w:sz w:val="16"/>
                <w:szCs w:val="16"/>
              </w:rPr>
            </w:pPr>
            <w:r w:rsidRPr="007109BC">
              <w:rPr>
                <w:sz w:val="16"/>
                <w:szCs w:val="16"/>
              </w:rPr>
              <w:t>1200,0</w:t>
            </w:r>
          </w:p>
        </w:tc>
        <w:tc>
          <w:tcPr>
            <w:tcW w:w="1262" w:type="dxa"/>
            <w:shd w:val="clear" w:color="auto" w:fill="auto"/>
          </w:tcPr>
          <w:p w:rsidR="007109BC" w:rsidRPr="007109BC" w:rsidRDefault="007109BC" w:rsidP="00C3198B">
            <w:pPr>
              <w:jc w:val="center"/>
              <w:rPr>
                <w:sz w:val="16"/>
                <w:szCs w:val="16"/>
              </w:rPr>
            </w:pPr>
            <w:r w:rsidRPr="007109BC">
              <w:rPr>
                <w:sz w:val="16"/>
                <w:szCs w:val="16"/>
              </w:rPr>
              <w:t>9,9</w:t>
            </w:r>
          </w:p>
        </w:tc>
        <w:tc>
          <w:tcPr>
            <w:tcW w:w="1361" w:type="dxa"/>
            <w:shd w:val="clear" w:color="auto" w:fill="auto"/>
          </w:tcPr>
          <w:p w:rsidR="007109BC" w:rsidRPr="007109BC" w:rsidRDefault="007109BC" w:rsidP="00C3198B">
            <w:pPr>
              <w:jc w:val="center"/>
              <w:rPr>
                <w:sz w:val="16"/>
                <w:szCs w:val="16"/>
              </w:rPr>
            </w:pPr>
            <w:r w:rsidRPr="007109BC">
              <w:rPr>
                <w:sz w:val="16"/>
                <w:szCs w:val="16"/>
              </w:rPr>
              <w:t>1550,0</w:t>
            </w:r>
          </w:p>
        </w:tc>
        <w:tc>
          <w:tcPr>
            <w:tcW w:w="1262" w:type="dxa"/>
            <w:shd w:val="clear" w:color="auto" w:fill="auto"/>
          </w:tcPr>
          <w:p w:rsidR="007109BC" w:rsidRPr="007109BC" w:rsidRDefault="007109BC" w:rsidP="00C3198B">
            <w:pPr>
              <w:jc w:val="center"/>
              <w:rPr>
                <w:sz w:val="16"/>
                <w:szCs w:val="16"/>
              </w:rPr>
            </w:pPr>
            <w:r w:rsidRPr="007109BC">
              <w:rPr>
                <w:sz w:val="16"/>
                <w:szCs w:val="16"/>
              </w:rPr>
              <w:t>11,3</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Налоги на совокупный доход</w:t>
            </w:r>
          </w:p>
        </w:tc>
        <w:tc>
          <w:tcPr>
            <w:tcW w:w="1258" w:type="dxa"/>
            <w:shd w:val="clear" w:color="auto" w:fill="auto"/>
          </w:tcPr>
          <w:p w:rsidR="007109BC" w:rsidRPr="007109BC" w:rsidRDefault="007109BC" w:rsidP="00C3198B">
            <w:pPr>
              <w:jc w:val="center"/>
              <w:rPr>
                <w:sz w:val="16"/>
                <w:szCs w:val="16"/>
              </w:rPr>
            </w:pPr>
            <w:r w:rsidRPr="007109BC">
              <w:rPr>
                <w:sz w:val="16"/>
                <w:szCs w:val="16"/>
              </w:rPr>
              <w:t>4800,0</w:t>
            </w:r>
          </w:p>
        </w:tc>
        <w:tc>
          <w:tcPr>
            <w:tcW w:w="1262" w:type="dxa"/>
            <w:shd w:val="clear" w:color="auto" w:fill="auto"/>
          </w:tcPr>
          <w:p w:rsidR="007109BC" w:rsidRPr="007109BC" w:rsidRDefault="007109BC" w:rsidP="00C3198B">
            <w:pPr>
              <w:jc w:val="center"/>
              <w:rPr>
                <w:sz w:val="16"/>
                <w:szCs w:val="16"/>
              </w:rPr>
            </w:pPr>
            <w:r w:rsidRPr="007109BC">
              <w:rPr>
                <w:sz w:val="16"/>
                <w:szCs w:val="16"/>
              </w:rPr>
              <w:t>39,4</w:t>
            </w:r>
          </w:p>
        </w:tc>
        <w:tc>
          <w:tcPr>
            <w:tcW w:w="1361" w:type="dxa"/>
            <w:shd w:val="clear" w:color="auto" w:fill="auto"/>
          </w:tcPr>
          <w:p w:rsidR="007109BC" w:rsidRPr="007109BC" w:rsidRDefault="007109BC" w:rsidP="00C3198B">
            <w:pPr>
              <w:jc w:val="center"/>
              <w:rPr>
                <w:sz w:val="16"/>
                <w:szCs w:val="16"/>
              </w:rPr>
            </w:pPr>
            <w:r w:rsidRPr="007109BC">
              <w:rPr>
                <w:sz w:val="16"/>
                <w:szCs w:val="16"/>
              </w:rPr>
              <w:t>5000,0</w:t>
            </w:r>
          </w:p>
        </w:tc>
        <w:tc>
          <w:tcPr>
            <w:tcW w:w="1262" w:type="dxa"/>
            <w:shd w:val="clear" w:color="auto" w:fill="auto"/>
          </w:tcPr>
          <w:p w:rsidR="007109BC" w:rsidRPr="007109BC" w:rsidRDefault="007109BC" w:rsidP="00C3198B">
            <w:pPr>
              <w:jc w:val="center"/>
              <w:rPr>
                <w:sz w:val="16"/>
                <w:szCs w:val="16"/>
              </w:rPr>
            </w:pPr>
            <w:r w:rsidRPr="007109BC">
              <w:rPr>
                <w:sz w:val="16"/>
                <w:szCs w:val="16"/>
              </w:rPr>
              <w:t>36,5</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 xml:space="preserve">в т.ч. </w:t>
            </w:r>
            <w:proofErr w:type="gramStart"/>
            <w:r w:rsidRPr="007109BC">
              <w:rPr>
                <w:sz w:val="16"/>
                <w:szCs w:val="16"/>
              </w:rPr>
              <w:t>налоги</w:t>
            </w:r>
            <w:proofErr w:type="gramEnd"/>
            <w:r w:rsidRPr="007109BC">
              <w:rPr>
                <w:sz w:val="16"/>
                <w:szCs w:val="16"/>
              </w:rPr>
              <w:t xml:space="preserve"> взимаемые в связи с применением упрощенной системы налогообложения</w:t>
            </w:r>
          </w:p>
        </w:tc>
        <w:tc>
          <w:tcPr>
            <w:tcW w:w="1258" w:type="dxa"/>
            <w:shd w:val="clear" w:color="auto" w:fill="auto"/>
          </w:tcPr>
          <w:p w:rsidR="007109BC" w:rsidRPr="007109BC" w:rsidRDefault="007109BC" w:rsidP="00C3198B">
            <w:pPr>
              <w:jc w:val="center"/>
              <w:rPr>
                <w:sz w:val="16"/>
                <w:szCs w:val="16"/>
              </w:rPr>
            </w:pPr>
            <w:r w:rsidRPr="007109BC">
              <w:rPr>
                <w:sz w:val="16"/>
                <w:szCs w:val="16"/>
              </w:rPr>
              <w:t>2700,0</w:t>
            </w:r>
          </w:p>
        </w:tc>
        <w:tc>
          <w:tcPr>
            <w:tcW w:w="1262" w:type="dxa"/>
            <w:shd w:val="clear" w:color="auto" w:fill="auto"/>
          </w:tcPr>
          <w:p w:rsidR="007109BC" w:rsidRPr="007109BC" w:rsidRDefault="007109BC" w:rsidP="00C3198B">
            <w:pPr>
              <w:jc w:val="center"/>
              <w:rPr>
                <w:sz w:val="16"/>
                <w:szCs w:val="16"/>
              </w:rPr>
            </w:pPr>
            <w:r w:rsidRPr="007109BC">
              <w:rPr>
                <w:sz w:val="16"/>
                <w:szCs w:val="16"/>
              </w:rPr>
              <w:t>22,2</w:t>
            </w:r>
          </w:p>
        </w:tc>
        <w:tc>
          <w:tcPr>
            <w:tcW w:w="1361" w:type="dxa"/>
            <w:shd w:val="clear" w:color="auto" w:fill="auto"/>
          </w:tcPr>
          <w:p w:rsidR="007109BC" w:rsidRPr="007109BC" w:rsidRDefault="007109BC" w:rsidP="00C3198B">
            <w:pPr>
              <w:jc w:val="center"/>
              <w:rPr>
                <w:sz w:val="16"/>
                <w:szCs w:val="16"/>
              </w:rPr>
            </w:pPr>
            <w:r w:rsidRPr="007109BC">
              <w:rPr>
                <w:sz w:val="16"/>
                <w:szCs w:val="16"/>
              </w:rPr>
              <w:t>2900,0</w:t>
            </w:r>
          </w:p>
        </w:tc>
        <w:tc>
          <w:tcPr>
            <w:tcW w:w="1262" w:type="dxa"/>
            <w:shd w:val="clear" w:color="auto" w:fill="auto"/>
          </w:tcPr>
          <w:p w:rsidR="007109BC" w:rsidRPr="007109BC" w:rsidRDefault="007109BC" w:rsidP="00C3198B">
            <w:pPr>
              <w:jc w:val="center"/>
              <w:rPr>
                <w:sz w:val="16"/>
                <w:szCs w:val="16"/>
              </w:rPr>
            </w:pPr>
            <w:r w:rsidRPr="007109BC">
              <w:rPr>
                <w:sz w:val="16"/>
                <w:szCs w:val="16"/>
              </w:rPr>
              <w:t>21,2</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единый налог на вмененный доход</w:t>
            </w:r>
          </w:p>
        </w:tc>
        <w:tc>
          <w:tcPr>
            <w:tcW w:w="1258" w:type="dxa"/>
            <w:shd w:val="clear" w:color="auto" w:fill="auto"/>
          </w:tcPr>
          <w:p w:rsidR="007109BC" w:rsidRPr="007109BC" w:rsidRDefault="007109BC" w:rsidP="00C3198B">
            <w:pPr>
              <w:jc w:val="center"/>
              <w:rPr>
                <w:sz w:val="16"/>
                <w:szCs w:val="16"/>
              </w:rPr>
            </w:pPr>
            <w:r w:rsidRPr="007109BC">
              <w:rPr>
                <w:sz w:val="16"/>
                <w:szCs w:val="16"/>
              </w:rPr>
              <w:t>1800,0</w:t>
            </w:r>
          </w:p>
        </w:tc>
        <w:tc>
          <w:tcPr>
            <w:tcW w:w="1262" w:type="dxa"/>
            <w:shd w:val="clear" w:color="auto" w:fill="auto"/>
          </w:tcPr>
          <w:p w:rsidR="007109BC" w:rsidRPr="007109BC" w:rsidRDefault="007109BC" w:rsidP="00C3198B">
            <w:pPr>
              <w:jc w:val="center"/>
              <w:rPr>
                <w:sz w:val="16"/>
                <w:szCs w:val="16"/>
              </w:rPr>
            </w:pPr>
            <w:r w:rsidRPr="007109BC">
              <w:rPr>
                <w:sz w:val="16"/>
                <w:szCs w:val="16"/>
              </w:rPr>
              <w:t>14,7</w:t>
            </w:r>
          </w:p>
        </w:tc>
        <w:tc>
          <w:tcPr>
            <w:tcW w:w="1361" w:type="dxa"/>
            <w:shd w:val="clear" w:color="auto" w:fill="auto"/>
          </w:tcPr>
          <w:p w:rsidR="007109BC" w:rsidRPr="007109BC" w:rsidRDefault="007109BC" w:rsidP="00C3198B">
            <w:pPr>
              <w:jc w:val="center"/>
              <w:rPr>
                <w:sz w:val="16"/>
                <w:szCs w:val="16"/>
              </w:rPr>
            </w:pPr>
            <w:r w:rsidRPr="007109BC">
              <w:rPr>
                <w:sz w:val="16"/>
                <w:szCs w:val="16"/>
              </w:rPr>
              <w:t>1800,0</w:t>
            </w:r>
          </w:p>
        </w:tc>
        <w:tc>
          <w:tcPr>
            <w:tcW w:w="1262" w:type="dxa"/>
            <w:shd w:val="clear" w:color="auto" w:fill="auto"/>
          </w:tcPr>
          <w:p w:rsidR="007109BC" w:rsidRPr="007109BC" w:rsidRDefault="007109BC" w:rsidP="00C3198B">
            <w:pPr>
              <w:jc w:val="center"/>
              <w:rPr>
                <w:sz w:val="16"/>
                <w:szCs w:val="16"/>
              </w:rPr>
            </w:pPr>
            <w:r w:rsidRPr="007109BC">
              <w:rPr>
                <w:sz w:val="16"/>
                <w:szCs w:val="16"/>
              </w:rPr>
              <w:t>13,1</w:t>
            </w:r>
          </w:p>
        </w:tc>
      </w:tr>
      <w:tr w:rsidR="007109BC" w:rsidRPr="007109BC" w:rsidTr="00C3198B">
        <w:tc>
          <w:tcPr>
            <w:tcW w:w="4428" w:type="dxa"/>
            <w:shd w:val="clear" w:color="auto" w:fill="auto"/>
          </w:tcPr>
          <w:p w:rsidR="007109BC" w:rsidRPr="007109BC" w:rsidRDefault="007109BC" w:rsidP="00C3198B">
            <w:pPr>
              <w:jc w:val="both"/>
              <w:rPr>
                <w:sz w:val="16"/>
                <w:szCs w:val="16"/>
              </w:rPr>
            </w:pPr>
            <w:proofErr w:type="gramStart"/>
            <w:r w:rsidRPr="007109BC">
              <w:rPr>
                <w:sz w:val="16"/>
                <w:szCs w:val="16"/>
              </w:rPr>
              <w:t>налог</w:t>
            </w:r>
            <w:proofErr w:type="gramEnd"/>
            <w:r w:rsidRPr="007109BC">
              <w:rPr>
                <w:sz w:val="16"/>
                <w:szCs w:val="16"/>
              </w:rPr>
              <w:t xml:space="preserve"> взимаемый с применением патентной системы налогообложения</w:t>
            </w:r>
          </w:p>
        </w:tc>
        <w:tc>
          <w:tcPr>
            <w:tcW w:w="1258" w:type="dxa"/>
            <w:shd w:val="clear" w:color="auto" w:fill="auto"/>
          </w:tcPr>
          <w:p w:rsidR="007109BC" w:rsidRPr="007109BC" w:rsidRDefault="007109BC" w:rsidP="00C3198B">
            <w:pPr>
              <w:jc w:val="center"/>
              <w:rPr>
                <w:sz w:val="16"/>
                <w:szCs w:val="16"/>
              </w:rPr>
            </w:pPr>
            <w:r w:rsidRPr="007109BC">
              <w:rPr>
                <w:sz w:val="16"/>
                <w:szCs w:val="16"/>
              </w:rPr>
              <w:t>300,0</w:t>
            </w:r>
          </w:p>
        </w:tc>
        <w:tc>
          <w:tcPr>
            <w:tcW w:w="1262" w:type="dxa"/>
            <w:shd w:val="clear" w:color="auto" w:fill="auto"/>
          </w:tcPr>
          <w:p w:rsidR="007109BC" w:rsidRPr="007109BC" w:rsidRDefault="007109BC" w:rsidP="00C3198B">
            <w:pPr>
              <w:jc w:val="center"/>
              <w:rPr>
                <w:sz w:val="16"/>
                <w:szCs w:val="16"/>
              </w:rPr>
            </w:pPr>
            <w:r w:rsidRPr="007109BC">
              <w:rPr>
                <w:sz w:val="16"/>
                <w:szCs w:val="16"/>
              </w:rPr>
              <w:t>2,5</w:t>
            </w:r>
          </w:p>
        </w:tc>
        <w:tc>
          <w:tcPr>
            <w:tcW w:w="1361" w:type="dxa"/>
            <w:shd w:val="clear" w:color="auto" w:fill="auto"/>
          </w:tcPr>
          <w:p w:rsidR="007109BC" w:rsidRPr="007109BC" w:rsidRDefault="007109BC" w:rsidP="00C3198B">
            <w:pPr>
              <w:jc w:val="center"/>
              <w:rPr>
                <w:sz w:val="16"/>
                <w:szCs w:val="16"/>
              </w:rPr>
            </w:pPr>
            <w:r w:rsidRPr="007109BC">
              <w:rPr>
                <w:sz w:val="16"/>
                <w:szCs w:val="16"/>
              </w:rPr>
              <w:t>300,0</w:t>
            </w:r>
          </w:p>
        </w:tc>
        <w:tc>
          <w:tcPr>
            <w:tcW w:w="1262" w:type="dxa"/>
            <w:shd w:val="clear" w:color="auto" w:fill="auto"/>
          </w:tcPr>
          <w:p w:rsidR="007109BC" w:rsidRPr="007109BC" w:rsidRDefault="007109BC" w:rsidP="00C3198B">
            <w:pPr>
              <w:jc w:val="center"/>
              <w:rPr>
                <w:sz w:val="16"/>
                <w:szCs w:val="16"/>
              </w:rPr>
            </w:pPr>
            <w:r w:rsidRPr="007109BC">
              <w:rPr>
                <w:sz w:val="16"/>
                <w:szCs w:val="16"/>
              </w:rPr>
              <w:t>2,2</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Государственная пошлина</w:t>
            </w:r>
          </w:p>
        </w:tc>
        <w:tc>
          <w:tcPr>
            <w:tcW w:w="1258" w:type="dxa"/>
            <w:shd w:val="clear" w:color="auto" w:fill="auto"/>
          </w:tcPr>
          <w:p w:rsidR="007109BC" w:rsidRPr="007109BC" w:rsidRDefault="007109BC" w:rsidP="00C3198B">
            <w:pPr>
              <w:jc w:val="center"/>
              <w:rPr>
                <w:sz w:val="16"/>
                <w:szCs w:val="16"/>
              </w:rPr>
            </w:pPr>
            <w:r w:rsidRPr="007109BC">
              <w:rPr>
                <w:sz w:val="16"/>
                <w:szCs w:val="16"/>
              </w:rPr>
              <w:t>160,0</w:t>
            </w:r>
          </w:p>
        </w:tc>
        <w:tc>
          <w:tcPr>
            <w:tcW w:w="1262" w:type="dxa"/>
            <w:shd w:val="clear" w:color="auto" w:fill="auto"/>
          </w:tcPr>
          <w:p w:rsidR="007109BC" w:rsidRPr="007109BC" w:rsidRDefault="007109BC" w:rsidP="00C3198B">
            <w:pPr>
              <w:jc w:val="center"/>
              <w:rPr>
                <w:sz w:val="16"/>
                <w:szCs w:val="16"/>
              </w:rPr>
            </w:pPr>
            <w:r w:rsidRPr="007109BC">
              <w:rPr>
                <w:sz w:val="16"/>
                <w:szCs w:val="16"/>
              </w:rPr>
              <w:t>1,3</w:t>
            </w:r>
          </w:p>
        </w:tc>
        <w:tc>
          <w:tcPr>
            <w:tcW w:w="1361" w:type="dxa"/>
            <w:shd w:val="clear" w:color="auto" w:fill="auto"/>
          </w:tcPr>
          <w:p w:rsidR="007109BC" w:rsidRPr="007109BC" w:rsidRDefault="007109BC" w:rsidP="00C3198B">
            <w:pPr>
              <w:jc w:val="center"/>
              <w:rPr>
                <w:sz w:val="16"/>
                <w:szCs w:val="16"/>
              </w:rPr>
            </w:pPr>
            <w:r w:rsidRPr="007109BC">
              <w:rPr>
                <w:sz w:val="16"/>
                <w:szCs w:val="16"/>
              </w:rPr>
              <w:t>160,0</w:t>
            </w:r>
          </w:p>
        </w:tc>
        <w:tc>
          <w:tcPr>
            <w:tcW w:w="1262" w:type="dxa"/>
            <w:shd w:val="clear" w:color="auto" w:fill="auto"/>
          </w:tcPr>
          <w:p w:rsidR="007109BC" w:rsidRPr="007109BC" w:rsidRDefault="007109BC" w:rsidP="00C3198B">
            <w:pPr>
              <w:jc w:val="center"/>
              <w:rPr>
                <w:sz w:val="16"/>
                <w:szCs w:val="16"/>
              </w:rPr>
            </w:pPr>
            <w:r w:rsidRPr="007109BC">
              <w:rPr>
                <w:sz w:val="16"/>
                <w:szCs w:val="16"/>
              </w:rPr>
              <w:t>1,1</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Итого налоговые доходы</w:t>
            </w:r>
          </w:p>
        </w:tc>
        <w:tc>
          <w:tcPr>
            <w:tcW w:w="1258" w:type="dxa"/>
            <w:shd w:val="clear" w:color="auto" w:fill="auto"/>
          </w:tcPr>
          <w:p w:rsidR="007109BC" w:rsidRPr="007109BC" w:rsidRDefault="007109BC" w:rsidP="00C3198B">
            <w:pPr>
              <w:jc w:val="center"/>
              <w:rPr>
                <w:sz w:val="16"/>
                <w:szCs w:val="16"/>
              </w:rPr>
            </w:pPr>
            <w:r w:rsidRPr="007109BC">
              <w:rPr>
                <w:sz w:val="16"/>
                <w:szCs w:val="16"/>
              </w:rPr>
              <w:t>12175,0</w:t>
            </w:r>
          </w:p>
        </w:tc>
        <w:tc>
          <w:tcPr>
            <w:tcW w:w="1262" w:type="dxa"/>
            <w:shd w:val="clear" w:color="auto" w:fill="auto"/>
          </w:tcPr>
          <w:p w:rsidR="007109BC" w:rsidRPr="007109BC" w:rsidRDefault="007109BC" w:rsidP="00C3198B">
            <w:pPr>
              <w:jc w:val="center"/>
              <w:rPr>
                <w:sz w:val="16"/>
                <w:szCs w:val="16"/>
              </w:rPr>
            </w:pPr>
            <w:r w:rsidRPr="007109BC">
              <w:rPr>
                <w:sz w:val="16"/>
                <w:szCs w:val="16"/>
              </w:rPr>
              <w:t>100,0</w:t>
            </w:r>
          </w:p>
        </w:tc>
        <w:tc>
          <w:tcPr>
            <w:tcW w:w="1361" w:type="dxa"/>
            <w:shd w:val="clear" w:color="auto" w:fill="auto"/>
          </w:tcPr>
          <w:p w:rsidR="007109BC" w:rsidRPr="007109BC" w:rsidRDefault="007109BC" w:rsidP="00C3198B">
            <w:pPr>
              <w:jc w:val="center"/>
              <w:rPr>
                <w:sz w:val="16"/>
                <w:szCs w:val="16"/>
              </w:rPr>
            </w:pPr>
            <w:r w:rsidRPr="007109BC">
              <w:rPr>
                <w:sz w:val="16"/>
                <w:szCs w:val="16"/>
              </w:rPr>
              <w:t>13710,0</w:t>
            </w:r>
          </w:p>
        </w:tc>
        <w:tc>
          <w:tcPr>
            <w:tcW w:w="1262" w:type="dxa"/>
            <w:shd w:val="clear" w:color="auto" w:fill="auto"/>
          </w:tcPr>
          <w:p w:rsidR="007109BC" w:rsidRPr="007109BC" w:rsidRDefault="007109BC" w:rsidP="00C3198B">
            <w:pPr>
              <w:jc w:val="center"/>
              <w:rPr>
                <w:sz w:val="16"/>
                <w:szCs w:val="16"/>
              </w:rPr>
            </w:pPr>
            <w:r w:rsidRPr="007109BC">
              <w:rPr>
                <w:sz w:val="16"/>
                <w:szCs w:val="16"/>
              </w:rPr>
              <w:t>100,0</w:t>
            </w:r>
          </w:p>
        </w:tc>
      </w:tr>
    </w:tbl>
    <w:p w:rsidR="007109BC" w:rsidRPr="007109BC" w:rsidRDefault="007109BC" w:rsidP="007109BC">
      <w:pPr>
        <w:jc w:val="both"/>
        <w:rPr>
          <w:color w:val="0000FF"/>
          <w:sz w:val="16"/>
          <w:szCs w:val="16"/>
        </w:rPr>
      </w:pPr>
    </w:p>
    <w:p w:rsidR="007109BC" w:rsidRPr="007109BC" w:rsidRDefault="007109BC" w:rsidP="007109BC">
      <w:pPr>
        <w:ind w:left="-180"/>
        <w:jc w:val="both"/>
        <w:rPr>
          <w:sz w:val="16"/>
          <w:szCs w:val="16"/>
        </w:rPr>
      </w:pPr>
      <w:r w:rsidRPr="007109BC">
        <w:rPr>
          <w:sz w:val="16"/>
          <w:szCs w:val="16"/>
        </w:rPr>
        <w:t xml:space="preserve">Основной частью налоговых доходов является налог на доходы физических лиц 7000,0 тыс. руб. или 51,1% от объема налоговых доходов соответственно. В сравнении с бюджетом 2019 года (6015,0 тыс. руб.) данный вид налога в суммовом выражении запланирован с увеличением на 985,0 тыс. руб. </w:t>
      </w:r>
    </w:p>
    <w:p w:rsidR="007109BC" w:rsidRPr="007109BC" w:rsidRDefault="007109BC" w:rsidP="003115C6">
      <w:pPr>
        <w:ind w:left="-180" w:firstLine="888"/>
        <w:jc w:val="both"/>
        <w:rPr>
          <w:sz w:val="16"/>
          <w:szCs w:val="16"/>
        </w:rPr>
      </w:pPr>
      <w:r w:rsidRPr="007109BC">
        <w:rPr>
          <w:sz w:val="16"/>
          <w:szCs w:val="16"/>
        </w:rPr>
        <w:lastRenderedPageBreak/>
        <w:t>Такие виды как: акцизы по подакцизным товарам (продукции), производимым на территории Российской Федерации (+350,0 тыс. руб.), налоги на совокупный доход (+200,0тыс. руб.) в сравнении с аналогичным показателем 2019 года дадут бюджету района рост в 550,0 тыс. руб.</w:t>
      </w:r>
    </w:p>
    <w:p w:rsidR="007109BC" w:rsidRPr="007109BC" w:rsidRDefault="007109BC" w:rsidP="003115C6">
      <w:pPr>
        <w:ind w:left="-180" w:firstLine="888"/>
        <w:jc w:val="both"/>
        <w:rPr>
          <w:sz w:val="16"/>
          <w:szCs w:val="16"/>
        </w:rPr>
      </w:pPr>
      <w:r w:rsidRPr="007109BC">
        <w:rPr>
          <w:sz w:val="16"/>
          <w:szCs w:val="16"/>
        </w:rPr>
        <w:t>Плановое значение по уплате государственной пошлины на 2020 год в бюджет района в сравнении с 2019 годом осталось на уровне 2019 года и представлено в объеме 160,0 тыс. руб.</w:t>
      </w:r>
    </w:p>
    <w:p w:rsidR="007109BC" w:rsidRPr="007109BC" w:rsidRDefault="003115C6" w:rsidP="003115C6">
      <w:pPr>
        <w:tabs>
          <w:tab w:val="left" w:pos="567"/>
        </w:tabs>
        <w:ind w:left="-180"/>
        <w:jc w:val="both"/>
        <w:rPr>
          <w:sz w:val="16"/>
          <w:szCs w:val="16"/>
        </w:rPr>
      </w:pPr>
      <w:r>
        <w:rPr>
          <w:sz w:val="16"/>
          <w:szCs w:val="16"/>
        </w:rPr>
        <w:tab/>
      </w:r>
      <w:r w:rsidR="007109BC" w:rsidRPr="007109BC">
        <w:rPr>
          <w:sz w:val="16"/>
          <w:szCs w:val="16"/>
        </w:rPr>
        <w:t>Неналоговые доходы в объеме налоговых и неналоговых доходов бюджета муниципального образования составляют на 2020 год 34,3 процента (7160,0 тыс. руб.).</w:t>
      </w:r>
    </w:p>
    <w:p w:rsidR="007109BC" w:rsidRPr="007109BC" w:rsidRDefault="007109BC" w:rsidP="007109BC">
      <w:pPr>
        <w:ind w:left="-180"/>
        <w:jc w:val="both"/>
        <w:rPr>
          <w:sz w:val="16"/>
          <w:szCs w:val="16"/>
        </w:rPr>
      </w:pPr>
    </w:p>
    <w:p w:rsidR="007109BC" w:rsidRPr="007109BC" w:rsidRDefault="007109BC" w:rsidP="007109BC">
      <w:pPr>
        <w:jc w:val="both"/>
        <w:rPr>
          <w:b/>
          <w:sz w:val="16"/>
          <w:szCs w:val="16"/>
        </w:rPr>
      </w:pPr>
      <w:r w:rsidRPr="007109BC">
        <w:rPr>
          <w:sz w:val="16"/>
          <w:szCs w:val="16"/>
        </w:rPr>
        <w:t xml:space="preserve">Виды и структура неналоговых доходов бюджета 2019-2020 годов представлена в следующей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258"/>
        <w:gridCol w:w="1262"/>
        <w:gridCol w:w="1361"/>
        <w:gridCol w:w="1262"/>
      </w:tblGrid>
      <w:tr w:rsidR="007109BC" w:rsidRPr="007109BC" w:rsidTr="00C3198B">
        <w:tc>
          <w:tcPr>
            <w:tcW w:w="4428" w:type="dxa"/>
            <w:vMerge w:val="restart"/>
            <w:shd w:val="clear" w:color="auto" w:fill="auto"/>
          </w:tcPr>
          <w:p w:rsidR="007109BC" w:rsidRPr="007109BC" w:rsidRDefault="007109BC" w:rsidP="00C3198B">
            <w:pPr>
              <w:jc w:val="both"/>
              <w:rPr>
                <w:sz w:val="16"/>
                <w:szCs w:val="16"/>
              </w:rPr>
            </w:pPr>
            <w:r w:rsidRPr="007109BC">
              <w:rPr>
                <w:sz w:val="16"/>
                <w:szCs w:val="16"/>
              </w:rPr>
              <w:t xml:space="preserve">Неналоговые доходы </w:t>
            </w:r>
          </w:p>
        </w:tc>
        <w:tc>
          <w:tcPr>
            <w:tcW w:w="2520" w:type="dxa"/>
            <w:gridSpan w:val="2"/>
            <w:shd w:val="clear" w:color="auto" w:fill="auto"/>
          </w:tcPr>
          <w:p w:rsidR="007109BC" w:rsidRPr="007109BC" w:rsidRDefault="007109BC" w:rsidP="00C3198B">
            <w:pPr>
              <w:jc w:val="center"/>
              <w:rPr>
                <w:sz w:val="16"/>
                <w:szCs w:val="16"/>
              </w:rPr>
            </w:pPr>
            <w:r w:rsidRPr="007109BC">
              <w:rPr>
                <w:sz w:val="16"/>
                <w:szCs w:val="16"/>
              </w:rPr>
              <w:t>2019 год</w:t>
            </w:r>
          </w:p>
        </w:tc>
        <w:tc>
          <w:tcPr>
            <w:tcW w:w="2623" w:type="dxa"/>
            <w:gridSpan w:val="2"/>
            <w:shd w:val="clear" w:color="auto" w:fill="auto"/>
          </w:tcPr>
          <w:p w:rsidR="007109BC" w:rsidRPr="007109BC" w:rsidRDefault="007109BC" w:rsidP="00C3198B">
            <w:pPr>
              <w:jc w:val="center"/>
              <w:rPr>
                <w:sz w:val="16"/>
                <w:szCs w:val="16"/>
              </w:rPr>
            </w:pPr>
            <w:r w:rsidRPr="007109BC">
              <w:rPr>
                <w:sz w:val="16"/>
                <w:szCs w:val="16"/>
              </w:rPr>
              <w:t>2020 год</w:t>
            </w:r>
          </w:p>
        </w:tc>
      </w:tr>
      <w:tr w:rsidR="007109BC" w:rsidRPr="007109BC" w:rsidTr="00C3198B">
        <w:tc>
          <w:tcPr>
            <w:tcW w:w="4428" w:type="dxa"/>
            <w:vMerge/>
            <w:shd w:val="clear" w:color="auto" w:fill="auto"/>
          </w:tcPr>
          <w:p w:rsidR="007109BC" w:rsidRPr="007109BC" w:rsidRDefault="007109BC" w:rsidP="00C3198B">
            <w:pPr>
              <w:jc w:val="both"/>
              <w:rPr>
                <w:sz w:val="16"/>
                <w:szCs w:val="16"/>
              </w:rPr>
            </w:pPr>
          </w:p>
        </w:tc>
        <w:tc>
          <w:tcPr>
            <w:tcW w:w="1258" w:type="dxa"/>
            <w:shd w:val="clear" w:color="auto" w:fill="auto"/>
          </w:tcPr>
          <w:p w:rsidR="007109BC" w:rsidRPr="007109BC" w:rsidRDefault="007109BC" w:rsidP="00C3198B">
            <w:pPr>
              <w:jc w:val="center"/>
              <w:rPr>
                <w:sz w:val="16"/>
                <w:szCs w:val="16"/>
              </w:rPr>
            </w:pPr>
            <w:r w:rsidRPr="007109BC">
              <w:rPr>
                <w:sz w:val="16"/>
                <w:szCs w:val="16"/>
              </w:rPr>
              <w:t>Сумма, тыс. руб.</w:t>
            </w:r>
          </w:p>
        </w:tc>
        <w:tc>
          <w:tcPr>
            <w:tcW w:w="1262" w:type="dxa"/>
            <w:shd w:val="clear" w:color="auto" w:fill="auto"/>
          </w:tcPr>
          <w:p w:rsidR="007109BC" w:rsidRPr="007109BC" w:rsidRDefault="007109BC" w:rsidP="00C3198B">
            <w:pPr>
              <w:jc w:val="center"/>
              <w:rPr>
                <w:sz w:val="16"/>
                <w:szCs w:val="16"/>
              </w:rPr>
            </w:pPr>
            <w:r w:rsidRPr="007109BC">
              <w:rPr>
                <w:sz w:val="16"/>
                <w:szCs w:val="16"/>
              </w:rPr>
              <w:t>Удельный вес, %</w:t>
            </w:r>
          </w:p>
        </w:tc>
        <w:tc>
          <w:tcPr>
            <w:tcW w:w="1361" w:type="dxa"/>
            <w:shd w:val="clear" w:color="auto" w:fill="auto"/>
          </w:tcPr>
          <w:p w:rsidR="007109BC" w:rsidRPr="007109BC" w:rsidRDefault="007109BC" w:rsidP="00C3198B">
            <w:pPr>
              <w:jc w:val="center"/>
              <w:rPr>
                <w:sz w:val="16"/>
                <w:szCs w:val="16"/>
              </w:rPr>
            </w:pPr>
            <w:r w:rsidRPr="007109BC">
              <w:rPr>
                <w:sz w:val="16"/>
                <w:szCs w:val="16"/>
              </w:rPr>
              <w:t>Сумма, тыс. руб.</w:t>
            </w:r>
          </w:p>
        </w:tc>
        <w:tc>
          <w:tcPr>
            <w:tcW w:w="1262" w:type="dxa"/>
            <w:shd w:val="clear" w:color="auto" w:fill="auto"/>
          </w:tcPr>
          <w:p w:rsidR="007109BC" w:rsidRPr="007109BC" w:rsidRDefault="007109BC" w:rsidP="00C3198B">
            <w:pPr>
              <w:jc w:val="center"/>
              <w:rPr>
                <w:sz w:val="16"/>
                <w:szCs w:val="16"/>
              </w:rPr>
            </w:pPr>
            <w:r w:rsidRPr="007109BC">
              <w:rPr>
                <w:sz w:val="16"/>
                <w:szCs w:val="16"/>
              </w:rPr>
              <w:t>Удельный вес, %</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Доходы от использования имущества, находящегося в государственной и муниципальной собственности</w:t>
            </w:r>
          </w:p>
        </w:tc>
        <w:tc>
          <w:tcPr>
            <w:tcW w:w="1258" w:type="dxa"/>
            <w:shd w:val="clear" w:color="auto" w:fill="auto"/>
          </w:tcPr>
          <w:p w:rsidR="007109BC" w:rsidRPr="007109BC" w:rsidRDefault="007109BC" w:rsidP="00C3198B">
            <w:pPr>
              <w:jc w:val="center"/>
              <w:rPr>
                <w:sz w:val="16"/>
                <w:szCs w:val="16"/>
              </w:rPr>
            </w:pPr>
            <w:r w:rsidRPr="007109BC">
              <w:rPr>
                <w:sz w:val="16"/>
                <w:szCs w:val="16"/>
              </w:rPr>
              <w:t>800,0</w:t>
            </w:r>
          </w:p>
        </w:tc>
        <w:tc>
          <w:tcPr>
            <w:tcW w:w="1262" w:type="dxa"/>
            <w:shd w:val="clear" w:color="auto" w:fill="auto"/>
          </w:tcPr>
          <w:p w:rsidR="007109BC" w:rsidRPr="007109BC" w:rsidRDefault="007109BC" w:rsidP="00C3198B">
            <w:pPr>
              <w:jc w:val="center"/>
              <w:rPr>
                <w:sz w:val="16"/>
                <w:szCs w:val="16"/>
              </w:rPr>
            </w:pPr>
            <w:r w:rsidRPr="007109BC">
              <w:rPr>
                <w:sz w:val="16"/>
                <w:szCs w:val="16"/>
              </w:rPr>
              <w:t>11,8</w:t>
            </w:r>
          </w:p>
        </w:tc>
        <w:tc>
          <w:tcPr>
            <w:tcW w:w="1361" w:type="dxa"/>
            <w:shd w:val="clear" w:color="auto" w:fill="auto"/>
          </w:tcPr>
          <w:p w:rsidR="007109BC" w:rsidRPr="007109BC" w:rsidRDefault="007109BC" w:rsidP="00C3198B">
            <w:pPr>
              <w:jc w:val="center"/>
              <w:rPr>
                <w:sz w:val="16"/>
                <w:szCs w:val="16"/>
              </w:rPr>
            </w:pPr>
            <w:r w:rsidRPr="007109BC">
              <w:rPr>
                <w:sz w:val="16"/>
                <w:szCs w:val="16"/>
              </w:rPr>
              <w:t>850,0</w:t>
            </w:r>
          </w:p>
        </w:tc>
        <w:tc>
          <w:tcPr>
            <w:tcW w:w="1262" w:type="dxa"/>
            <w:shd w:val="clear" w:color="auto" w:fill="auto"/>
          </w:tcPr>
          <w:p w:rsidR="007109BC" w:rsidRPr="007109BC" w:rsidRDefault="007109BC" w:rsidP="00C3198B">
            <w:pPr>
              <w:jc w:val="center"/>
              <w:rPr>
                <w:sz w:val="16"/>
                <w:szCs w:val="16"/>
              </w:rPr>
            </w:pPr>
            <w:r w:rsidRPr="007109BC">
              <w:rPr>
                <w:sz w:val="16"/>
                <w:szCs w:val="16"/>
              </w:rPr>
              <w:t>11,9</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Платежи при пользовании природными ресурсами</w:t>
            </w:r>
          </w:p>
        </w:tc>
        <w:tc>
          <w:tcPr>
            <w:tcW w:w="1258" w:type="dxa"/>
            <w:shd w:val="clear" w:color="auto" w:fill="auto"/>
          </w:tcPr>
          <w:p w:rsidR="007109BC" w:rsidRPr="007109BC" w:rsidRDefault="007109BC" w:rsidP="00C3198B">
            <w:pPr>
              <w:jc w:val="center"/>
              <w:rPr>
                <w:sz w:val="16"/>
                <w:szCs w:val="16"/>
              </w:rPr>
            </w:pPr>
            <w:r w:rsidRPr="007109BC">
              <w:rPr>
                <w:sz w:val="16"/>
                <w:szCs w:val="16"/>
              </w:rPr>
              <w:t>35,0</w:t>
            </w:r>
          </w:p>
        </w:tc>
        <w:tc>
          <w:tcPr>
            <w:tcW w:w="1262" w:type="dxa"/>
            <w:shd w:val="clear" w:color="auto" w:fill="auto"/>
          </w:tcPr>
          <w:p w:rsidR="007109BC" w:rsidRPr="007109BC" w:rsidRDefault="007109BC" w:rsidP="00C3198B">
            <w:pPr>
              <w:jc w:val="center"/>
              <w:rPr>
                <w:sz w:val="16"/>
                <w:szCs w:val="16"/>
              </w:rPr>
            </w:pPr>
            <w:r w:rsidRPr="007109BC">
              <w:rPr>
                <w:sz w:val="16"/>
                <w:szCs w:val="16"/>
              </w:rPr>
              <w:t>0,5</w:t>
            </w:r>
          </w:p>
        </w:tc>
        <w:tc>
          <w:tcPr>
            <w:tcW w:w="1361" w:type="dxa"/>
            <w:shd w:val="clear" w:color="auto" w:fill="auto"/>
          </w:tcPr>
          <w:p w:rsidR="007109BC" w:rsidRPr="007109BC" w:rsidRDefault="007109BC" w:rsidP="00C3198B">
            <w:pPr>
              <w:jc w:val="center"/>
              <w:rPr>
                <w:sz w:val="16"/>
                <w:szCs w:val="16"/>
              </w:rPr>
            </w:pPr>
            <w:r w:rsidRPr="007109BC">
              <w:rPr>
                <w:sz w:val="16"/>
                <w:szCs w:val="16"/>
              </w:rPr>
              <w:t>65,0</w:t>
            </w:r>
          </w:p>
        </w:tc>
        <w:tc>
          <w:tcPr>
            <w:tcW w:w="1262" w:type="dxa"/>
            <w:shd w:val="clear" w:color="auto" w:fill="auto"/>
          </w:tcPr>
          <w:p w:rsidR="007109BC" w:rsidRPr="007109BC" w:rsidRDefault="007109BC" w:rsidP="00C3198B">
            <w:pPr>
              <w:jc w:val="center"/>
              <w:rPr>
                <w:sz w:val="16"/>
                <w:szCs w:val="16"/>
              </w:rPr>
            </w:pPr>
            <w:r w:rsidRPr="007109BC">
              <w:rPr>
                <w:sz w:val="16"/>
                <w:szCs w:val="16"/>
              </w:rPr>
              <w:t>0,9</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Доходы от оказания платных услуг (работ) и компенсации затрат государства</w:t>
            </w:r>
          </w:p>
        </w:tc>
        <w:tc>
          <w:tcPr>
            <w:tcW w:w="1258" w:type="dxa"/>
            <w:shd w:val="clear" w:color="auto" w:fill="auto"/>
          </w:tcPr>
          <w:p w:rsidR="007109BC" w:rsidRPr="007109BC" w:rsidRDefault="007109BC" w:rsidP="00C3198B">
            <w:pPr>
              <w:jc w:val="center"/>
              <w:rPr>
                <w:sz w:val="16"/>
                <w:szCs w:val="16"/>
              </w:rPr>
            </w:pPr>
            <w:r w:rsidRPr="007109BC">
              <w:rPr>
                <w:sz w:val="16"/>
                <w:szCs w:val="16"/>
              </w:rPr>
              <w:t>5200,0</w:t>
            </w:r>
          </w:p>
        </w:tc>
        <w:tc>
          <w:tcPr>
            <w:tcW w:w="1262" w:type="dxa"/>
            <w:shd w:val="clear" w:color="auto" w:fill="auto"/>
          </w:tcPr>
          <w:p w:rsidR="007109BC" w:rsidRPr="007109BC" w:rsidRDefault="007109BC" w:rsidP="00C3198B">
            <w:pPr>
              <w:jc w:val="center"/>
              <w:rPr>
                <w:sz w:val="16"/>
                <w:szCs w:val="16"/>
              </w:rPr>
            </w:pPr>
            <w:r w:rsidRPr="007109BC">
              <w:rPr>
                <w:sz w:val="16"/>
                <w:szCs w:val="16"/>
              </w:rPr>
              <w:t>76,8</w:t>
            </w:r>
          </w:p>
        </w:tc>
        <w:tc>
          <w:tcPr>
            <w:tcW w:w="1361" w:type="dxa"/>
            <w:shd w:val="clear" w:color="auto" w:fill="auto"/>
          </w:tcPr>
          <w:p w:rsidR="007109BC" w:rsidRPr="007109BC" w:rsidRDefault="007109BC" w:rsidP="00C3198B">
            <w:pPr>
              <w:jc w:val="center"/>
              <w:rPr>
                <w:sz w:val="16"/>
                <w:szCs w:val="16"/>
              </w:rPr>
            </w:pPr>
            <w:r w:rsidRPr="007109BC">
              <w:rPr>
                <w:sz w:val="16"/>
                <w:szCs w:val="16"/>
              </w:rPr>
              <w:t>5445,0</w:t>
            </w:r>
          </w:p>
        </w:tc>
        <w:tc>
          <w:tcPr>
            <w:tcW w:w="1262" w:type="dxa"/>
            <w:shd w:val="clear" w:color="auto" w:fill="auto"/>
          </w:tcPr>
          <w:p w:rsidR="007109BC" w:rsidRPr="007109BC" w:rsidRDefault="007109BC" w:rsidP="00C3198B">
            <w:pPr>
              <w:jc w:val="center"/>
              <w:rPr>
                <w:sz w:val="16"/>
                <w:szCs w:val="16"/>
              </w:rPr>
            </w:pPr>
            <w:r w:rsidRPr="007109BC">
              <w:rPr>
                <w:sz w:val="16"/>
                <w:szCs w:val="16"/>
              </w:rPr>
              <w:t>76,1</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Доходы от продажи материальных и нематериальных активов</w:t>
            </w:r>
          </w:p>
        </w:tc>
        <w:tc>
          <w:tcPr>
            <w:tcW w:w="1258" w:type="dxa"/>
            <w:shd w:val="clear" w:color="auto" w:fill="auto"/>
          </w:tcPr>
          <w:p w:rsidR="007109BC" w:rsidRPr="007109BC" w:rsidRDefault="007109BC" w:rsidP="00C3198B">
            <w:pPr>
              <w:jc w:val="center"/>
              <w:rPr>
                <w:sz w:val="16"/>
                <w:szCs w:val="16"/>
              </w:rPr>
            </w:pPr>
            <w:r w:rsidRPr="007109BC">
              <w:rPr>
                <w:sz w:val="16"/>
                <w:szCs w:val="16"/>
              </w:rPr>
              <w:t>140,0</w:t>
            </w:r>
          </w:p>
        </w:tc>
        <w:tc>
          <w:tcPr>
            <w:tcW w:w="1262" w:type="dxa"/>
            <w:shd w:val="clear" w:color="auto" w:fill="auto"/>
          </w:tcPr>
          <w:p w:rsidR="007109BC" w:rsidRPr="007109BC" w:rsidRDefault="007109BC" w:rsidP="00C3198B">
            <w:pPr>
              <w:jc w:val="center"/>
              <w:rPr>
                <w:sz w:val="16"/>
                <w:szCs w:val="16"/>
              </w:rPr>
            </w:pPr>
            <w:r w:rsidRPr="007109BC">
              <w:rPr>
                <w:sz w:val="16"/>
                <w:szCs w:val="16"/>
              </w:rPr>
              <w:t>2,0</w:t>
            </w:r>
          </w:p>
        </w:tc>
        <w:tc>
          <w:tcPr>
            <w:tcW w:w="1361" w:type="dxa"/>
            <w:shd w:val="clear" w:color="auto" w:fill="auto"/>
          </w:tcPr>
          <w:p w:rsidR="007109BC" w:rsidRPr="007109BC" w:rsidRDefault="007109BC" w:rsidP="00C3198B">
            <w:pPr>
              <w:jc w:val="center"/>
              <w:rPr>
                <w:sz w:val="16"/>
                <w:szCs w:val="16"/>
              </w:rPr>
            </w:pPr>
            <w:r w:rsidRPr="007109BC">
              <w:rPr>
                <w:sz w:val="16"/>
                <w:szCs w:val="16"/>
              </w:rPr>
              <w:t>200,0</w:t>
            </w:r>
          </w:p>
        </w:tc>
        <w:tc>
          <w:tcPr>
            <w:tcW w:w="1262" w:type="dxa"/>
            <w:shd w:val="clear" w:color="auto" w:fill="auto"/>
          </w:tcPr>
          <w:p w:rsidR="007109BC" w:rsidRPr="007109BC" w:rsidRDefault="007109BC" w:rsidP="00C3198B">
            <w:pPr>
              <w:jc w:val="center"/>
              <w:rPr>
                <w:sz w:val="16"/>
                <w:szCs w:val="16"/>
              </w:rPr>
            </w:pPr>
            <w:r w:rsidRPr="007109BC">
              <w:rPr>
                <w:sz w:val="16"/>
                <w:szCs w:val="16"/>
              </w:rPr>
              <w:t>2,8</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Штрафы, санкции, возмещение ущерба</w:t>
            </w:r>
          </w:p>
        </w:tc>
        <w:tc>
          <w:tcPr>
            <w:tcW w:w="1258" w:type="dxa"/>
            <w:shd w:val="clear" w:color="auto" w:fill="auto"/>
          </w:tcPr>
          <w:p w:rsidR="007109BC" w:rsidRPr="007109BC" w:rsidRDefault="007109BC" w:rsidP="00C3198B">
            <w:pPr>
              <w:jc w:val="center"/>
              <w:rPr>
                <w:sz w:val="16"/>
                <w:szCs w:val="16"/>
              </w:rPr>
            </w:pPr>
            <w:r w:rsidRPr="007109BC">
              <w:rPr>
                <w:sz w:val="16"/>
                <w:szCs w:val="16"/>
              </w:rPr>
              <w:t>600,0</w:t>
            </w:r>
          </w:p>
        </w:tc>
        <w:tc>
          <w:tcPr>
            <w:tcW w:w="1262" w:type="dxa"/>
            <w:shd w:val="clear" w:color="auto" w:fill="auto"/>
          </w:tcPr>
          <w:p w:rsidR="007109BC" w:rsidRPr="007109BC" w:rsidRDefault="007109BC" w:rsidP="00C3198B">
            <w:pPr>
              <w:jc w:val="center"/>
              <w:rPr>
                <w:sz w:val="16"/>
                <w:szCs w:val="16"/>
              </w:rPr>
            </w:pPr>
            <w:r w:rsidRPr="007109BC">
              <w:rPr>
                <w:sz w:val="16"/>
                <w:szCs w:val="16"/>
              </w:rPr>
              <w:t>8,9</w:t>
            </w:r>
          </w:p>
        </w:tc>
        <w:tc>
          <w:tcPr>
            <w:tcW w:w="1361" w:type="dxa"/>
            <w:shd w:val="clear" w:color="auto" w:fill="auto"/>
          </w:tcPr>
          <w:p w:rsidR="007109BC" w:rsidRPr="007109BC" w:rsidRDefault="007109BC" w:rsidP="00C3198B">
            <w:pPr>
              <w:jc w:val="center"/>
              <w:rPr>
                <w:sz w:val="16"/>
                <w:szCs w:val="16"/>
              </w:rPr>
            </w:pPr>
            <w:r w:rsidRPr="007109BC">
              <w:rPr>
                <w:sz w:val="16"/>
                <w:szCs w:val="16"/>
              </w:rPr>
              <w:t>600,0</w:t>
            </w:r>
          </w:p>
        </w:tc>
        <w:tc>
          <w:tcPr>
            <w:tcW w:w="1262" w:type="dxa"/>
            <w:shd w:val="clear" w:color="auto" w:fill="auto"/>
          </w:tcPr>
          <w:p w:rsidR="007109BC" w:rsidRPr="007109BC" w:rsidRDefault="007109BC" w:rsidP="00C3198B">
            <w:pPr>
              <w:jc w:val="center"/>
              <w:rPr>
                <w:sz w:val="16"/>
                <w:szCs w:val="16"/>
              </w:rPr>
            </w:pPr>
            <w:r w:rsidRPr="007109BC">
              <w:rPr>
                <w:sz w:val="16"/>
                <w:szCs w:val="16"/>
              </w:rPr>
              <w:t>8,3</w:t>
            </w:r>
          </w:p>
        </w:tc>
      </w:tr>
      <w:tr w:rsidR="007109BC" w:rsidRPr="007109BC" w:rsidTr="00C3198B">
        <w:tc>
          <w:tcPr>
            <w:tcW w:w="4428" w:type="dxa"/>
            <w:shd w:val="clear" w:color="auto" w:fill="auto"/>
          </w:tcPr>
          <w:p w:rsidR="007109BC" w:rsidRPr="007109BC" w:rsidRDefault="007109BC" w:rsidP="00C3198B">
            <w:pPr>
              <w:jc w:val="both"/>
              <w:rPr>
                <w:sz w:val="16"/>
                <w:szCs w:val="16"/>
              </w:rPr>
            </w:pPr>
            <w:r w:rsidRPr="007109BC">
              <w:rPr>
                <w:sz w:val="16"/>
                <w:szCs w:val="16"/>
              </w:rPr>
              <w:t>Итого неналоговые доходы</w:t>
            </w:r>
          </w:p>
        </w:tc>
        <w:tc>
          <w:tcPr>
            <w:tcW w:w="1258" w:type="dxa"/>
            <w:shd w:val="clear" w:color="auto" w:fill="auto"/>
          </w:tcPr>
          <w:p w:rsidR="007109BC" w:rsidRPr="007109BC" w:rsidRDefault="007109BC" w:rsidP="00C3198B">
            <w:pPr>
              <w:jc w:val="center"/>
              <w:rPr>
                <w:sz w:val="16"/>
                <w:szCs w:val="16"/>
              </w:rPr>
            </w:pPr>
            <w:r w:rsidRPr="007109BC">
              <w:rPr>
                <w:sz w:val="16"/>
                <w:szCs w:val="16"/>
              </w:rPr>
              <w:t>6775,0</w:t>
            </w:r>
          </w:p>
        </w:tc>
        <w:tc>
          <w:tcPr>
            <w:tcW w:w="1262" w:type="dxa"/>
            <w:shd w:val="clear" w:color="auto" w:fill="auto"/>
          </w:tcPr>
          <w:p w:rsidR="007109BC" w:rsidRPr="007109BC" w:rsidRDefault="007109BC" w:rsidP="00C3198B">
            <w:pPr>
              <w:jc w:val="center"/>
              <w:rPr>
                <w:sz w:val="16"/>
                <w:szCs w:val="16"/>
              </w:rPr>
            </w:pPr>
            <w:r w:rsidRPr="007109BC">
              <w:rPr>
                <w:sz w:val="16"/>
                <w:szCs w:val="16"/>
              </w:rPr>
              <w:t>100,0</w:t>
            </w:r>
          </w:p>
        </w:tc>
        <w:tc>
          <w:tcPr>
            <w:tcW w:w="1361" w:type="dxa"/>
            <w:shd w:val="clear" w:color="auto" w:fill="auto"/>
          </w:tcPr>
          <w:p w:rsidR="007109BC" w:rsidRPr="007109BC" w:rsidRDefault="007109BC" w:rsidP="00C3198B">
            <w:pPr>
              <w:jc w:val="center"/>
              <w:rPr>
                <w:sz w:val="16"/>
                <w:szCs w:val="16"/>
              </w:rPr>
            </w:pPr>
            <w:r w:rsidRPr="007109BC">
              <w:rPr>
                <w:sz w:val="16"/>
                <w:szCs w:val="16"/>
              </w:rPr>
              <w:t>7160,0</w:t>
            </w:r>
          </w:p>
        </w:tc>
        <w:tc>
          <w:tcPr>
            <w:tcW w:w="1262" w:type="dxa"/>
            <w:shd w:val="clear" w:color="auto" w:fill="auto"/>
          </w:tcPr>
          <w:p w:rsidR="007109BC" w:rsidRPr="007109BC" w:rsidRDefault="007109BC" w:rsidP="00C3198B">
            <w:pPr>
              <w:jc w:val="center"/>
              <w:rPr>
                <w:sz w:val="16"/>
                <w:szCs w:val="16"/>
              </w:rPr>
            </w:pPr>
            <w:r w:rsidRPr="007109BC">
              <w:rPr>
                <w:sz w:val="16"/>
                <w:szCs w:val="16"/>
              </w:rPr>
              <w:t>100,0</w:t>
            </w:r>
          </w:p>
        </w:tc>
      </w:tr>
    </w:tbl>
    <w:p w:rsidR="007109BC" w:rsidRPr="007109BC" w:rsidRDefault="007109BC" w:rsidP="007109BC">
      <w:pPr>
        <w:ind w:left="-180"/>
        <w:jc w:val="both"/>
        <w:rPr>
          <w:color w:val="0000FF"/>
          <w:sz w:val="16"/>
          <w:szCs w:val="16"/>
        </w:rPr>
      </w:pPr>
    </w:p>
    <w:p w:rsidR="007109BC" w:rsidRPr="007109BC" w:rsidRDefault="007109BC" w:rsidP="007109BC">
      <w:pPr>
        <w:ind w:left="-180"/>
        <w:jc w:val="both"/>
        <w:rPr>
          <w:sz w:val="16"/>
          <w:szCs w:val="16"/>
        </w:rPr>
      </w:pPr>
      <w:r w:rsidRPr="007109BC">
        <w:rPr>
          <w:sz w:val="16"/>
          <w:szCs w:val="16"/>
        </w:rPr>
        <w:t xml:space="preserve">Расчет поступления доходов в бюджет района 2020 года по неналоговым доходам в сравнении с бюджетом 2019 года увеличен на 385,0 тыс. руб. </w:t>
      </w:r>
    </w:p>
    <w:p w:rsidR="007109BC" w:rsidRPr="007109BC" w:rsidRDefault="007109BC" w:rsidP="007109BC">
      <w:pPr>
        <w:ind w:left="-180"/>
        <w:jc w:val="both"/>
        <w:rPr>
          <w:sz w:val="16"/>
          <w:szCs w:val="16"/>
        </w:rPr>
      </w:pPr>
      <w:r w:rsidRPr="007109BC">
        <w:rPr>
          <w:sz w:val="16"/>
          <w:szCs w:val="16"/>
        </w:rPr>
        <w:t>В основном увеличение неналоговых доходов представлено доходами от оказания платных услуг (работ) и компенсации затрат государства +245,0 тыс. руб., а так же доходами от использования имущества, находящегося в государственной и муниципальной собственности +50,0 тыс. руб. и доходами  от продажи материальных и нематериальных активов +60,0 тыс. руб.</w:t>
      </w:r>
    </w:p>
    <w:p w:rsidR="007109BC" w:rsidRPr="007109BC" w:rsidRDefault="007109BC" w:rsidP="007109BC">
      <w:pPr>
        <w:ind w:left="-180"/>
        <w:jc w:val="both"/>
        <w:rPr>
          <w:sz w:val="16"/>
          <w:szCs w:val="16"/>
        </w:rPr>
      </w:pPr>
      <w:r w:rsidRPr="007109BC">
        <w:rPr>
          <w:sz w:val="16"/>
          <w:szCs w:val="16"/>
        </w:rPr>
        <w:t>Планируемые доходы от штрафов, санкций, возмещения ущерба оставлено на уровне 2019 года в сумме 600,0 тыс. руб.</w:t>
      </w:r>
    </w:p>
    <w:p w:rsidR="007109BC" w:rsidRPr="007109BC" w:rsidRDefault="007109BC" w:rsidP="007109BC">
      <w:pPr>
        <w:ind w:left="-180"/>
        <w:jc w:val="both"/>
        <w:rPr>
          <w:sz w:val="16"/>
          <w:szCs w:val="16"/>
        </w:rPr>
      </w:pPr>
      <w:r w:rsidRPr="007109BC">
        <w:rPr>
          <w:sz w:val="16"/>
          <w:szCs w:val="16"/>
        </w:rPr>
        <w:t>Изменения видов неналоговых доходов в 2020 году в бюджет района не предусмотрено.</w:t>
      </w:r>
    </w:p>
    <w:p w:rsidR="007109BC" w:rsidRPr="007109BC" w:rsidRDefault="007109BC" w:rsidP="003115C6">
      <w:pPr>
        <w:ind w:left="-180" w:firstLine="888"/>
        <w:jc w:val="both"/>
        <w:rPr>
          <w:sz w:val="16"/>
          <w:szCs w:val="16"/>
        </w:rPr>
      </w:pPr>
      <w:proofErr w:type="gramStart"/>
      <w:r w:rsidRPr="007109BC">
        <w:rPr>
          <w:sz w:val="16"/>
          <w:szCs w:val="16"/>
        </w:rPr>
        <w:t>В структуре налоговых и неналоговых доходов бюджета (20870,0 тыс. руб.) наибольший удельный вес с объемом 7000,0 тыс. руб. занимает налог на доходы физических лиц 33,5%; далее идут доходы от оказания платных услуг (работ) и компенсации затрат государства с объемом 5445,0 тыс. руб. в 26,1 процентных пункта и другие представленные ниже по тексту настоящего заключения:</w:t>
      </w:r>
      <w:proofErr w:type="gramEnd"/>
    </w:p>
    <w:p w:rsidR="007109BC" w:rsidRPr="007109BC" w:rsidRDefault="007109BC" w:rsidP="007109BC">
      <w:pPr>
        <w:ind w:left="-180"/>
        <w:jc w:val="both"/>
        <w:rPr>
          <w:sz w:val="16"/>
          <w:szCs w:val="16"/>
        </w:rPr>
      </w:pPr>
      <w:r w:rsidRPr="007109BC">
        <w:rPr>
          <w:sz w:val="16"/>
          <w:szCs w:val="16"/>
        </w:rPr>
        <w:t>налоги на совокупный доход в 5000,0 тыс. руб. (24,0%);</w:t>
      </w:r>
    </w:p>
    <w:p w:rsidR="007109BC" w:rsidRPr="007109BC" w:rsidRDefault="007109BC" w:rsidP="007109BC">
      <w:pPr>
        <w:ind w:left="-180"/>
        <w:jc w:val="both"/>
        <w:rPr>
          <w:sz w:val="16"/>
          <w:szCs w:val="16"/>
        </w:rPr>
      </w:pPr>
      <w:r w:rsidRPr="007109BC">
        <w:rPr>
          <w:sz w:val="16"/>
          <w:szCs w:val="16"/>
        </w:rPr>
        <w:t>акцизы по подакцизным товарам (продукции), производимым на территории Российской Федерации 1550,0тыс. руб.(7,4%);</w:t>
      </w:r>
    </w:p>
    <w:p w:rsidR="007109BC" w:rsidRPr="007109BC" w:rsidRDefault="007109BC" w:rsidP="007109BC">
      <w:pPr>
        <w:ind w:left="-180"/>
        <w:jc w:val="both"/>
        <w:rPr>
          <w:sz w:val="16"/>
          <w:szCs w:val="16"/>
        </w:rPr>
      </w:pPr>
      <w:r w:rsidRPr="007109BC">
        <w:rPr>
          <w:sz w:val="16"/>
          <w:szCs w:val="16"/>
        </w:rPr>
        <w:t>государственная пошлина 160,0тыс. руб.(0,8%);</w:t>
      </w:r>
    </w:p>
    <w:p w:rsidR="007109BC" w:rsidRPr="007109BC" w:rsidRDefault="007109BC" w:rsidP="007109BC">
      <w:pPr>
        <w:ind w:left="-180"/>
        <w:jc w:val="both"/>
        <w:rPr>
          <w:sz w:val="16"/>
          <w:szCs w:val="16"/>
        </w:rPr>
      </w:pPr>
      <w:r w:rsidRPr="007109BC">
        <w:rPr>
          <w:sz w:val="16"/>
          <w:szCs w:val="16"/>
        </w:rPr>
        <w:t xml:space="preserve">суммарный доход таких неналоговых доходов как: </w:t>
      </w:r>
    </w:p>
    <w:p w:rsidR="007109BC" w:rsidRPr="007109BC" w:rsidRDefault="007109BC" w:rsidP="007109BC">
      <w:pPr>
        <w:ind w:left="-180"/>
        <w:jc w:val="both"/>
        <w:rPr>
          <w:sz w:val="16"/>
          <w:szCs w:val="16"/>
        </w:rPr>
      </w:pPr>
      <w:r w:rsidRPr="007109BC">
        <w:rPr>
          <w:sz w:val="16"/>
          <w:szCs w:val="16"/>
        </w:rPr>
        <w:t>доходы от использования имущества, находящегося в государственной и муниципальной собственности в сумме 850,0тыс. руб. (4,1%);</w:t>
      </w:r>
    </w:p>
    <w:p w:rsidR="007109BC" w:rsidRPr="007109BC" w:rsidRDefault="007109BC" w:rsidP="007109BC">
      <w:pPr>
        <w:ind w:left="-180"/>
        <w:jc w:val="both"/>
        <w:rPr>
          <w:sz w:val="16"/>
          <w:szCs w:val="16"/>
        </w:rPr>
      </w:pPr>
      <w:r w:rsidRPr="007109BC">
        <w:rPr>
          <w:sz w:val="16"/>
          <w:szCs w:val="16"/>
        </w:rPr>
        <w:t>платежи при пользовании природными ресурсами в 65,0 тыс. руб. (0,3%);</w:t>
      </w:r>
    </w:p>
    <w:p w:rsidR="007109BC" w:rsidRPr="007109BC" w:rsidRDefault="007109BC" w:rsidP="007109BC">
      <w:pPr>
        <w:ind w:left="-180"/>
        <w:jc w:val="both"/>
        <w:rPr>
          <w:sz w:val="16"/>
          <w:szCs w:val="16"/>
        </w:rPr>
      </w:pPr>
      <w:r w:rsidRPr="007109BC">
        <w:rPr>
          <w:sz w:val="16"/>
          <w:szCs w:val="16"/>
        </w:rPr>
        <w:t>доходы от продажи материальных и нематериальных активов со значением в 200,0 тыс. руб. (1%);</w:t>
      </w:r>
    </w:p>
    <w:p w:rsidR="007109BC" w:rsidRPr="007109BC" w:rsidRDefault="007109BC" w:rsidP="007109BC">
      <w:pPr>
        <w:ind w:left="-180"/>
        <w:jc w:val="both"/>
        <w:rPr>
          <w:sz w:val="16"/>
          <w:szCs w:val="16"/>
        </w:rPr>
      </w:pPr>
      <w:r w:rsidRPr="007109BC">
        <w:rPr>
          <w:sz w:val="16"/>
          <w:szCs w:val="16"/>
        </w:rPr>
        <w:t>штрафы, санкции, возмещение ущерба в сумме 600,0 тыс. руб. (2,8%).</w:t>
      </w:r>
    </w:p>
    <w:p w:rsidR="007109BC" w:rsidRPr="007109BC" w:rsidRDefault="007109BC" w:rsidP="003115C6">
      <w:pPr>
        <w:ind w:left="-180" w:firstLine="888"/>
        <w:jc w:val="both"/>
        <w:rPr>
          <w:sz w:val="16"/>
          <w:szCs w:val="16"/>
        </w:rPr>
      </w:pPr>
      <w:r w:rsidRPr="007109BC">
        <w:rPr>
          <w:sz w:val="16"/>
          <w:szCs w:val="16"/>
        </w:rPr>
        <w:t xml:space="preserve">Из представленных таблиц следует: существенных изменений в структуре налоговых и неналоговых доходов бюджета на 2020 год не произошло. </w:t>
      </w:r>
    </w:p>
    <w:p w:rsidR="007109BC" w:rsidRPr="007109BC" w:rsidRDefault="007109BC" w:rsidP="007109BC">
      <w:pPr>
        <w:ind w:left="-180"/>
        <w:jc w:val="both"/>
        <w:rPr>
          <w:sz w:val="16"/>
          <w:szCs w:val="16"/>
        </w:rPr>
      </w:pPr>
      <w:r w:rsidRPr="007109BC">
        <w:rPr>
          <w:sz w:val="16"/>
          <w:szCs w:val="16"/>
        </w:rPr>
        <w:t xml:space="preserve">По видам доходов изменений не просматривается. </w:t>
      </w:r>
    </w:p>
    <w:p w:rsidR="007109BC" w:rsidRPr="007109BC" w:rsidRDefault="007109BC" w:rsidP="007109BC">
      <w:pPr>
        <w:ind w:left="-180"/>
        <w:jc w:val="both"/>
        <w:rPr>
          <w:sz w:val="16"/>
          <w:szCs w:val="16"/>
        </w:rPr>
      </w:pPr>
      <w:r w:rsidRPr="007109BC">
        <w:rPr>
          <w:sz w:val="16"/>
          <w:szCs w:val="16"/>
        </w:rPr>
        <w:t xml:space="preserve">Удельный вес налоговых доходов в совокупных доходах местного бюджета на 2020 год составляет 15,0 процентов. </w:t>
      </w:r>
    </w:p>
    <w:p w:rsidR="007109BC" w:rsidRPr="007109BC" w:rsidRDefault="007109BC" w:rsidP="007109BC">
      <w:pPr>
        <w:ind w:left="-180"/>
        <w:jc w:val="both"/>
        <w:rPr>
          <w:sz w:val="16"/>
          <w:szCs w:val="16"/>
        </w:rPr>
      </w:pPr>
      <w:r w:rsidRPr="007109BC">
        <w:rPr>
          <w:sz w:val="16"/>
          <w:szCs w:val="16"/>
        </w:rPr>
        <w:t xml:space="preserve">Удельный вес неналоговых доходов в совокупных доходах местного бюджета на 2020 год составляет 7,9 процента. Остальная доля доходов – это безвозмездные поступления в объеме 70404,48 тыс. руб. или 77,1 процента. </w:t>
      </w:r>
    </w:p>
    <w:p w:rsidR="007109BC" w:rsidRPr="007109BC" w:rsidRDefault="007109BC" w:rsidP="007109BC">
      <w:pPr>
        <w:ind w:left="-180"/>
        <w:jc w:val="both"/>
        <w:rPr>
          <w:sz w:val="16"/>
          <w:szCs w:val="16"/>
        </w:rPr>
      </w:pPr>
      <w:r w:rsidRPr="007109BC">
        <w:rPr>
          <w:sz w:val="16"/>
          <w:szCs w:val="16"/>
        </w:rPr>
        <w:t xml:space="preserve">В сравнении с 2019 годом структура доходов бюджета муниципального образования Межевской район глобальных изменений не претерпела. Структура доходов бюджета на 2019 год была представлена следующими значениями: налоговые 12,0%; неналоговые 6,6%; безвозмездные поступления 81,4%. </w:t>
      </w:r>
    </w:p>
    <w:p w:rsidR="007109BC" w:rsidRPr="007109BC" w:rsidRDefault="007109BC" w:rsidP="003115C6">
      <w:pPr>
        <w:ind w:left="-180" w:firstLine="180"/>
        <w:jc w:val="both"/>
        <w:rPr>
          <w:sz w:val="16"/>
          <w:szCs w:val="16"/>
        </w:rPr>
      </w:pPr>
      <w:r w:rsidRPr="007109BC">
        <w:rPr>
          <w:sz w:val="16"/>
          <w:szCs w:val="16"/>
        </w:rPr>
        <w:t>Применяя статью 9 «Виды доходов бюджета Межевского муниципального района» Положения о бюджетном процессе в Межевском муниципальном районе Костромской области установлено: доходы бюджета Межевского муниципального района формируются с применением Бюджетного кодекса РФ (ст. 61.1; ст. 41; 42; 46), законодательством Российской Федерации о налогах и сборах, законодательством Костромской области.</w:t>
      </w:r>
    </w:p>
    <w:p w:rsidR="007109BC" w:rsidRPr="007109BC" w:rsidRDefault="007109BC" w:rsidP="007109BC">
      <w:pPr>
        <w:jc w:val="both"/>
        <w:rPr>
          <w:color w:val="0000FF"/>
          <w:sz w:val="16"/>
          <w:szCs w:val="16"/>
        </w:rPr>
      </w:pP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Сравнительная характеристика проекта бюджета на 2020 года с проектом бюджета 2019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5"/>
        <w:gridCol w:w="1862"/>
        <w:gridCol w:w="1908"/>
        <w:gridCol w:w="1574"/>
        <w:gridCol w:w="2082"/>
      </w:tblGrid>
      <w:tr w:rsidR="007109BC" w:rsidRPr="007109BC" w:rsidTr="00C3198B">
        <w:trPr>
          <w:trHeight w:val="1930"/>
        </w:trPr>
        <w:tc>
          <w:tcPr>
            <w:tcW w:w="2145" w:type="dxa"/>
            <w:shd w:val="clear" w:color="auto" w:fill="auto"/>
          </w:tcPr>
          <w:p w:rsidR="007109BC" w:rsidRPr="007109BC" w:rsidRDefault="007109BC" w:rsidP="00C3198B">
            <w:pPr>
              <w:jc w:val="both"/>
              <w:rPr>
                <w:sz w:val="16"/>
                <w:szCs w:val="16"/>
              </w:rPr>
            </w:pPr>
            <w:r w:rsidRPr="007109BC">
              <w:rPr>
                <w:sz w:val="16"/>
                <w:szCs w:val="16"/>
              </w:rPr>
              <w:t>Наименование</w:t>
            </w:r>
          </w:p>
        </w:tc>
        <w:tc>
          <w:tcPr>
            <w:tcW w:w="1862" w:type="dxa"/>
            <w:shd w:val="clear" w:color="auto" w:fill="auto"/>
          </w:tcPr>
          <w:p w:rsidR="007109BC" w:rsidRPr="007109BC" w:rsidRDefault="007109BC" w:rsidP="00C3198B">
            <w:pPr>
              <w:jc w:val="center"/>
              <w:rPr>
                <w:sz w:val="16"/>
                <w:szCs w:val="16"/>
              </w:rPr>
            </w:pPr>
            <w:r w:rsidRPr="007109BC">
              <w:rPr>
                <w:sz w:val="16"/>
                <w:szCs w:val="16"/>
              </w:rPr>
              <w:t>2019 год,</w:t>
            </w:r>
          </w:p>
          <w:p w:rsidR="007109BC" w:rsidRPr="007109BC" w:rsidRDefault="007109BC" w:rsidP="00C3198B">
            <w:pPr>
              <w:jc w:val="center"/>
              <w:rPr>
                <w:sz w:val="16"/>
                <w:szCs w:val="16"/>
              </w:rPr>
            </w:pPr>
            <w:r w:rsidRPr="007109BC">
              <w:rPr>
                <w:sz w:val="16"/>
                <w:szCs w:val="16"/>
              </w:rPr>
              <w:t>тыс. руб.</w:t>
            </w:r>
          </w:p>
        </w:tc>
        <w:tc>
          <w:tcPr>
            <w:tcW w:w="1908" w:type="dxa"/>
            <w:shd w:val="clear" w:color="auto" w:fill="auto"/>
          </w:tcPr>
          <w:p w:rsidR="007109BC" w:rsidRPr="007109BC" w:rsidRDefault="007109BC" w:rsidP="00C3198B">
            <w:pPr>
              <w:jc w:val="center"/>
              <w:rPr>
                <w:sz w:val="16"/>
                <w:szCs w:val="16"/>
              </w:rPr>
            </w:pPr>
            <w:r w:rsidRPr="007109BC">
              <w:rPr>
                <w:sz w:val="16"/>
                <w:szCs w:val="16"/>
              </w:rPr>
              <w:t>2020 год,</w:t>
            </w:r>
          </w:p>
          <w:p w:rsidR="007109BC" w:rsidRPr="007109BC" w:rsidRDefault="007109BC" w:rsidP="00C3198B">
            <w:pPr>
              <w:jc w:val="center"/>
              <w:rPr>
                <w:sz w:val="16"/>
                <w:szCs w:val="16"/>
              </w:rPr>
            </w:pPr>
            <w:r w:rsidRPr="007109BC">
              <w:rPr>
                <w:sz w:val="16"/>
                <w:szCs w:val="16"/>
              </w:rPr>
              <w:t>тыс. руб.</w:t>
            </w:r>
          </w:p>
        </w:tc>
        <w:tc>
          <w:tcPr>
            <w:tcW w:w="1574" w:type="dxa"/>
            <w:shd w:val="clear" w:color="auto" w:fill="auto"/>
          </w:tcPr>
          <w:p w:rsidR="007109BC" w:rsidRPr="007109BC" w:rsidRDefault="007109BC" w:rsidP="00C3198B">
            <w:pPr>
              <w:jc w:val="center"/>
              <w:rPr>
                <w:sz w:val="16"/>
                <w:szCs w:val="16"/>
              </w:rPr>
            </w:pPr>
            <w:r w:rsidRPr="007109BC">
              <w:rPr>
                <w:sz w:val="16"/>
                <w:szCs w:val="16"/>
              </w:rPr>
              <w:t>прирост +</w:t>
            </w:r>
          </w:p>
          <w:p w:rsidR="007109BC" w:rsidRPr="007109BC" w:rsidRDefault="007109BC" w:rsidP="00C3198B">
            <w:pPr>
              <w:jc w:val="center"/>
              <w:rPr>
                <w:sz w:val="16"/>
                <w:szCs w:val="16"/>
              </w:rPr>
            </w:pPr>
            <w:r w:rsidRPr="007109BC">
              <w:rPr>
                <w:sz w:val="16"/>
                <w:szCs w:val="16"/>
              </w:rPr>
              <w:t>снижение –</w:t>
            </w:r>
          </w:p>
          <w:p w:rsidR="007109BC" w:rsidRPr="007109BC" w:rsidRDefault="007109BC" w:rsidP="00C3198B">
            <w:pPr>
              <w:jc w:val="center"/>
              <w:rPr>
                <w:sz w:val="16"/>
                <w:szCs w:val="16"/>
              </w:rPr>
            </w:pPr>
            <w:r w:rsidRPr="007109BC">
              <w:rPr>
                <w:sz w:val="16"/>
                <w:szCs w:val="16"/>
              </w:rPr>
              <w:t>тыс. руб.</w:t>
            </w:r>
          </w:p>
          <w:p w:rsidR="007109BC" w:rsidRPr="007109BC" w:rsidRDefault="007109BC" w:rsidP="00C3198B">
            <w:pPr>
              <w:jc w:val="center"/>
              <w:rPr>
                <w:sz w:val="16"/>
                <w:szCs w:val="16"/>
              </w:rPr>
            </w:pPr>
            <w:smartTag w:uri="urn:schemas-microsoft-com:office:smarttags" w:element="metricconverter">
              <w:smartTagPr>
                <w:attr w:name="ProductID" w:val="2020 г"/>
              </w:smartTagPr>
              <w:r w:rsidRPr="007109BC">
                <w:rPr>
                  <w:sz w:val="16"/>
                  <w:szCs w:val="16"/>
                </w:rPr>
                <w:t>2020 г</w:t>
              </w:r>
            </w:smartTag>
            <w:r w:rsidRPr="007109BC">
              <w:rPr>
                <w:sz w:val="16"/>
                <w:szCs w:val="16"/>
              </w:rPr>
              <w:t>.</w:t>
            </w:r>
          </w:p>
          <w:p w:rsidR="007109BC" w:rsidRPr="007109BC" w:rsidRDefault="007109BC" w:rsidP="00C3198B">
            <w:pPr>
              <w:jc w:val="center"/>
              <w:rPr>
                <w:sz w:val="16"/>
                <w:szCs w:val="16"/>
              </w:rPr>
            </w:pPr>
            <w:r w:rsidRPr="007109BC">
              <w:rPr>
                <w:sz w:val="16"/>
                <w:szCs w:val="16"/>
              </w:rPr>
              <w:t>к</w:t>
            </w:r>
          </w:p>
          <w:p w:rsidR="007109BC" w:rsidRPr="007109BC" w:rsidRDefault="007109BC" w:rsidP="00C3198B">
            <w:pPr>
              <w:jc w:val="center"/>
              <w:rPr>
                <w:sz w:val="16"/>
                <w:szCs w:val="16"/>
              </w:rPr>
            </w:pPr>
            <w:r w:rsidRPr="007109BC">
              <w:rPr>
                <w:sz w:val="16"/>
                <w:szCs w:val="16"/>
              </w:rPr>
              <w:t>2019г.</w:t>
            </w:r>
          </w:p>
        </w:tc>
        <w:tc>
          <w:tcPr>
            <w:tcW w:w="2082" w:type="dxa"/>
            <w:shd w:val="clear" w:color="auto" w:fill="auto"/>
          </w:tcPr>
          <w:p w:rsidR="007109BC" w:rsidRPr="007109BC" w:rsidRDefault="007109BC" w:rsidP="00C3198B">
            <w:pPr>
              <w:jc w:val="center"/>
              <w:rPr>
                <w:sz w:val="16"/>
                <w:szCs w:val="16"/>
              </w:rPr>
            </w:pPr>
            <w:r w:rsidRPr="007109BC">
              <w:rPr>
                <w:sz w:val="16"/>
                <w:szCs w:val="16"/>
              </w:rPr>
              <w:t>% соотношения 2020 года к 2019 году</w:t>
            </w:r>
          </w:p>
        </w:tc>
      </w:tr>
      <w:tr w:rsidR="007109BC" w:rsidRPr="007109BC" w:rsidTr="00C3198B">
        <w:tc>
          <w:tcPr>
            <w:tcW w:w="2145" w:type="dxa"/>
            <w:shd w:val="clear" w:color="auto" w:fill="auto"/>
          </w:tcPr>
          <w:p w:rsidR="007109BC" w:rsidRPr="007109BC" w:rsidRDefault="007109BC" w:rsidP="00C3198B">
            <w:pPr>
              <w:jc w:val="both"/>
              <w:rPr>
                <w:sz w:val="16"/>
                <w:szCs w:val="16"/>
              </w:rPr>
            </w:pPr>
            <w:r w:rsidRPr="007109BC">
              <w:rPr>
                <w:sz w:val="16"/>
                <w:szCs w:val="16"/>
              </w:rPr>
              <w:t>Доходы</w:t>
            </w:r>
          </w:p>
        </w:tc>
        <w:tc>
          <w:tcPr>
            <w:tcW w:w="1862" w:type="dxa"/>
            <w:shd w:val="clear" w:color="auto" w:fill="auto"/>
          </w:tcPr>
          <w:p w:rsidR="007109BC" w:rsidRPr="007109BC" w:rsidRDefault="007109BC" w:rsidP="00C3198B">
            <w:pPr>
              <w:jc w:val="center"/>
              <w:rPr>
                <w:sz w:val="16"/>
                <w:szCs w:val="16"/>
              </w:rPr>
            </w:pPr>
            <w:r w:rsidRPr="007109BC">
              <w:rPr>
                <w:sz w:val="16"/>
                <w:szCs w:val="16"/>
              </w:rPr>
              <w:t>101856,722</w:t>
            </w:r>
          </w:p>
        </w:tc>
        <w:tc>
          <w:tcPr>
            <w:tcW w:w="1908" w:type="dxa"/>
            <w:shd w:val="clear" w:color="auto" w:fill="auto"/>
          </w:tcPr>
          <w:p w:rsidR="007109BC" w:rsidRPr="007109BC" w:rsidRDefault="007109BC" w:rsidP="00C3198B">
            <w:pPr>
              <w:jc w:val="center"/>
              <w:rPr>
                <w:sz w:val="16"/>
                <w:szCs w:val="16"/>
              </w:rPr>
            </w:pPr>
            <w:r w:rsidRPr="007109BC">
              <w:rPr>
                <w:sz w:val="16"/>
                <w:szCs w:val="16"/>
              </w:rPr>
              <w:t>91274,48</w:t>
            </w:r>
          </w:p>
        </w:tc>
        <w:tc>
          <w:tcPr>
            <w:tcW w:w="1574" w:type="dxa"/>
            <w:shd w:val="clear" w:color="auto" w:fill="auto"/>
          </w:tcPr>
          <w:p w:rsidR="007109BC" w:rsidRPr="007109BC" w:rsidRDefault="007109BC" w:rsidP="00C3198B">
            <w:pPr>
              <w:jc w:val="center"/>
              <w:rPr>
                <w:sz w:val="16"/>
                <w:szCs w:val="16"/>
              </w:rPr>
            </w:pPr>
            <w:r w:rsidRPr="007109BC">
              <w:rPr>
                <w:sz w:val="16"/>
                <w:szCs w:val="16"/>
              </w:rPr>
              <w:t>-10582,242</w:t>
            </w:r>
          </w:p>
        </w:tc>
        <w:tc>
          <w:tcPr>
            <w:tcW w:w="2082" w:type="dxa"/>
            <w:shd w:val="clear" w:color="auto" w:fill="auto"/>
          </w:tcPr>
          <w:p w:rsidR="007109BC" w:rsidRPr="007109BC" w:rsidRDefault="007109BC" w:rsidP="00C3198B">
            <w:pPr>
              <w:jc w:val="center"/>
              <w:rPr>
                <w:sz w:val="16"/>
                <w:szCs w:val="16"/>
              </w:rPr>
            </w:pPr>
            <w:r w:rsidRPr="007109BC">
              <w:rPr>
                <w:sz w:val="16"/>
                <w:szCs w:val="16"/>
              </w:rPr>
              <w:t>89,6</w:t>
            </w:r>
          </w:p>
        </w:tc>
      </w:tr>
      <w:tr w:rsidR="007109BC" w:rsidRPr="007109BC" w:rsidTr="00C3198B">
        <w:tc>
          <w:tcPr>
            <w:tcW w:w="2145" w:type="dxa"/>
            <w:shd w:val="clear" w:color="auto" w:fill="auto"/>
          </w:tcPr>
          <w:p w:rsidR="007109BC" w:rsidRPr="007109BC" w:rsidRDefault="007109BC" w:rsidP="00C3198B">
            <w:pPr>
              <w:jc w:val="both"/>
              <w:rPr>
                <w:sz w:val="16"/>
                <w:szCs w:val="16"/>
              </w:rPr>
            </w:pPr>
            <w:r w:rsidRPr="007109BC">
              <w:rPr>
                <w:sz w:val="16"/>
                <w:szCs w:val="16"/>
              </w:rPr>
              <w:t>в т.ч. безвозмездные</w:t>
            </w:r>
          </w:p>
        </w:tc>
        <w:tc>
          <w:tcPr>
            <w:tcW w:w="1862" w:type="dxa"/>
            <w:shd w:val="clear" w:color="auto" w:fill="auto"/>
          </w:tcPr>
          <w:p w:rsidR="007109BC" w:rsidRPr="007109BC" w:rsidRDefault="007109BC" w:rsidP="00C3198B">
            <w:pPr>
              <w:jc w:val="center"/>
              <w:rPr>
                <w:sz w:val="16"/>
                <w:szCs w:val="16"/>
              </w:rPr>
            </w:pPr>
            <w:r w:rsidRPr="007109BC">
              <w:rPr>
                <w:sz w:val="16"/>
                <w:szCs w:val="16"/>
              </w:rPr>
              <w:t>82906,722</w:t>
            </w:r>
          </w:p>
        </w:tc>
        <w:tc>
          <w:tcPr>
            <w:tcW w:w="1908" w:type="dxa"/>
            <w:shd w:val="clear" w:color="auto" w:fill="auto"/>
          </w:tcPr>
          <w:p w:rsidR="007109BC" w:rsidRPr="007109BC" w:rsidRDefault="007109BC" w:rsidP="00C3198B">
            <w:pPr>
              <w:jc w:val="center"/>
              <w:rPr>
                <w:sz w:val="16"/>
                <w:szCs w:val="16"/>
              </w:rPr>
            </w:pPr>
            <w:r w:rsidRPr="007109BC">
              <w:rPr>
                <w:sz w:val="16"/>
                <w:szCs w:val="16"/>
              </w:rPr>
              <w:t>70404,48</w:t>
            </w:r>
          </w:p>
        </w:tc>
        <w:tc>
          <w:tcPr>
            <w:tcW w:w="1574" w:type="dxa"/>
            <w:shd w:val="clear" w:color="auto" w:fill="auto"/>
          </w:tcPr>
          <w:p w:rsidR="007109BC" w:rsidRPr="007109BC" w:rsidRDefault="007109BC" w:rsidP="00C3198B">
            <w:pPr>
              <w:jc w:val="center"/>
              <w:rPr>
                <w:sz w:val="16"/>
                <w:szCs w:val="16"/>
              </w:rPr>
            </w:pPr>
            <w:r w:rsidRPr="007109BC">
              <w:rPr>
                <w:sz w:val="16"/>
                <w:szCs w:val="16"/>
              </w:rPr>
              <w:t>-12502,242</w:t>
            </w:r>
          </w:p>
        </w:tc>
        <w:tc>
          <w:tcPr>
            <w:tcW w:w="2082" w:type="dxa"/>
            <w:shd w:val="clear" w:color="auto" w:fill="auto"/>
          </w:tcPr>
          <w:p w:rsidR="007109BC" w:rsidRPr="007109BC" w:rsidRDefault="007109BC" w:rsidP="00C3198B">
            <w:pPr>
              <w:jc w:val="center"/>
              <w:rPr>
                <w:sz w:val="16"/>
                <w:szCs w:val="16"/>
              </w:rPr>
            </w:pPr>
            <w:r w:rsidRPr="007109BC">
              <w:rPr>
                <w:sz w:val="16"/>
                <w:szCs w:val="16"/>
              </w:rPr>
              <w:t>84,9</w:t>
            </w:r>
          </w:p>
        </w:tc>
      </w:tr>
      <w:tr w:rsidR="007109BC" w:rsidRPr="007109BC" w:rsidTr="00C3198B">
        <w:tc>
          <w:tcPr>
            <w:tcW w:w="2145" w:type="dxa"/>
            <w:shd w:val="clear" w:color="auto" w:fill="auto"/>
          </w:tcPr>
          <w:p w:rsidR="007109BC" w:rsidRPr="007109BC" w:rsidRDefault="007109BC" w:rsidP="00C3198B">
            <w:pPr>
              <w:jc w:val="both"/>
              <w:rPr>
                <w:sz w:val="16"/>
                <w:szCs w:val="16"/>
              </w:rPr>
            </w:pPr>
            <w:r w:rsidRPr="007109BC">
              <w:rPr>
                <w:sz w:val="16"/>
                <w:szCs w:val="16"/>
              </w:rPr>
              <w:t>Расходы</w:t>
            </w:r>
          </w:p>
        </w:tc>
        <w:tc>
          <w:tcPr>
            <w:tcW w:w="1862" w:type="dxa"/>
            <w:shd w:val="clear" w:color="auto" w:fill="auto"/>
          </w:tcPr>
          <w:p w:rsidR="007109BC" w:rsidRPr="007109BC" w:rsidRDefault="007109BC" w:rsidP="00C3198B">
            <w:pPr>
              <w:jc w:val="center"/>
              <w:rPr>
                <w:sz w:val="16"/>
                <w:szCs w:val="16"/>
              </w:rPr>
            </w:pPr>
            <w:r w:rsidRPr="007109BC">
              <w:rPr>
                <w:sz w:val="16"/>
                <w:szCs w:val="16"/>
              </w:rPr>
              <w:t>102804,222</w:t>
            </w:r>
          </w:p>
        </w:tc>
        <w:tc>
          <w:tcPr>
            <w:tcW w:w="1908" w:type="dxa"/>
            <w:shd w:val="clear" w:color="auto" w:fill="auto"/>
          </w:tcPr>
          <w:p w:rsidR="007109BC" w:rsidRPr="007109BC" w:rsidRDefault="007109BC" w:rsidP="00C3198B">
            <w:pPr>
              <w:jc w:val="center"/>
              <w:rPr>
                <w:sz w:val="16"/>
                <w:szCs w:val="16"/>
              </w:rPr>
            </w:pPr>
            <w:r w:rsidRPr="007109BC">
              <w:rPr>
                <w:sz w:val="16"/>
                <w:szCs w:val="16"/>
              </w:rPr>
              <w:t>92317,98</w:t>
            </w:r>
          </w:p>
        </w:tc>
        <w:tc>
          <w:tcPr>
            <w:tcW w:w="1574" w:type="dxa"/>
            <w:shd w:val="clear" w:color="auto" w:fill="auto"/>
          </w:tcPr>
          <w:p w:rsidR="007109BC" w:rsidRPr="007109BC" w:rsidRDefault="007109BC" w:rsidP="00C3198B">
            <w:pPr>
              <w:jc w:val="center"/>
              <w:rPr>
                <w:sz w:val="16"/>
                <w:szCs w:val="16"/>
              </w:rPr>
            </w:pPr>
            <w:r w:rsidRPr="007109BC">
              <w:rPr>
                <w:sz w:val="16"/>
                <w:szCs w:val="16"/>
              </w:rPr>
              <w:t>-10486,242</w:t>
            </w:r>
          </w:p>
        </w:tc>
        <w:tc>
          <w:tcPr>
            <w:tcW w:w="2082" w:type="dxa"/>
            <w:shd w:val="clear" w:color="auto" w:fill="auto"/>
          </w:tcPr>
          <w:p w:rsidR="007109BC" w:rsidRPr="007109BC" w:rsidRDefault="007109BC" w:rsidP="00C3198B">
            <w:pPr>
              <w:jc w:val="center"/>
              <w:rPr>
                <w:sz w:val="16"/>
                <w:szCs w:val="16"/>
              </w:rPr>
            </w:pPr>
            <w:r w:rsidRPr="007109BC">
              <w:rPr>
                <w:sz w:val="16"/>
                <w:szCs w:val="16"/>
              </w:rPr>
              <w:t>89,8</w:t>
            </w:r>
          </w:p>
        </w:tc>
      </w:tr>
      <w:tr w:rsidR="007109BC" w:rsidRPr="007109BC" w:rsidTr="00C3198B">
        <w:tc>
          <w:tcPr>
            <w:tcW w:w="2145" w:type="dxa"/>
            <w:shd w:val="clear" w:color="auto" w:fill="auto"/>
          </w:tcPr>
          <w:p w:rsidR="007109BC" w:rsidRPr="007109BC" w:rsidRDefault="007109BC" w:rsidP="00C3198B">
            <w:pPr>
              <w:jc w:val="both"/>
              <w:rPr>
                <w:sz w:val="16"/>
                <w:szCs w:val="16"/>
              </w:rPr>
            </w:pPr>
            <w:r w:rsidRPr="007109BC">
              <w:rPr>
                <w:sz w:val="16"/>
                <w:szCs w:val="16"/>
              </w:rPr>
              <w:t>Дефицит</w:t>
            </w:r>
          </w:p>
        </w:tc>
        <w:tc>
          <w:tcPr>
            <w:tcW w:w="1862" w:type="dxa"/>
            <w:shd w:val="clear" w:color="auto" w:fill="auto"/>
          </w:tcPr>
          <w:p w:rsidR="007109BC" w:rsidRPr="007109BC" w:rsidRDefault="007109BC" w:rsidP="00C3198B">
            <w:pPr>
              <w:jc w:val="center"/>
              <w:rPr>
                <w:sz w:val="16"/>
                <w:szCs w:val="16"/>
              </w:rPr>
            </w:pPr>
            <w:r w:rsidRPr="007109BC">
              <w:rPr>
                <w:sz w:val="16"/>
                <w:szCs w:val="16"/>
              </w:rPr>
              <w:t>947,5</w:t>
            </w:r>
          </w:p>
        </w:tc>
        <w:tc>
          <w:tcPr>
            <w:tcW w:w="1908" w:type="dxa"/>
            <w:shd w:val="clear" w:color="auto" w:fill="auto"/>
          </w:tcPr>
          <w:p w:rsidR="007109BC" w:rsidRPr="007109BC" w:rsidRDefault="007109BC" w:rsidP="00C3198B">
            <w:pPr>
              <w:jc w:val="center"/>
              <w:rPr>
                <w:sz w:val="16"/>
                <w:szCs w:val="16"/>
              </w:rPr>
            </w:pPr>
            <w:r w:rsidRPr="007109BC">
              <w:rPr>
                <w:sz w:val="16"/>
                <w:szCs w:val="16"/>
              </w:rPr>
              <w:t>1043,5</w:t>
            </w:r>
          </w:p>
        </w:tc>
        <w:tc>
          <w:tcPr>
            <w:tcW w:w="1574" w:type="dxa"/>
            <w:shd w:val="clear" w:color="auto" w:fill="auto"/>
          </w:tcPr>
          <w:p w:rsidR="007109BC" w:rsidRPr="007109BC" w:rsidRDefault="007109BC" w:rsidP="00C3198B">
            <w:pPr>
              <w:jc w:val="center"/>
              <w:rPr>
                <w:sz w:val="16"/>
                <w:szCs w:val="16"/>
              </w:rPr>
            </w:pPr>
            <w:r w:rsidRPr="007109BC">
              <w:rPr>
                <w:sz w:val="16"/>
                <w:szCs w:val="16"/>
              </w:rPr>
              <w:t>+96,0</w:t>
            </w:r>
          </w:p>
        </w:tc>
        <w:tc>
          <w:tcPr>
            <w:tcW w:w="2082" w:type="dxa"/>
            <w:shd w:val="clear" w:color="auto" w:fill="auto"/>
          </w:tcPr>
          <w:p w:rsidR="007109BC" w:rsidRPr="007109BC" w:rsidRDefault="007109BC" w:rsidP="00C3198B">
            <w:pPr>
              <w:jc w:val="center"/>
              <w:rPr>
                <w:sz w:val="16"/>
                <w:szCs w:val="16"/>
              </w:rPr>
            </w:pPr>
            <w:r w:rsidRPr="007109BC">
              <w:rPr>
                <w:sz w:val="16"/>
                <w:szCs w:val="16"/>
              </w:rPr>
              <w:t>110,1</w:t>
            </w:r>
          </w:p>
        </w:tc>
      </w:tr>
    </w:tbl>
    <w:p w:rsidR="007109BC" w:rsidRPr="007109BC" w:rsidRDefault="007109BC" w:rsidP="007109BC">
      <w:pPr>
        <w:jc w:val="both"/>
        <w:rPr>
          <w:color w:val="0000FF"/>
          <w:sz w:val="16"/>
          <w:szCs w:val="16"/>
        </w:rPr>
      </w:pPr>
      <w:r w:rsidRPr="007109BC">
        <w:rPr>
          <w:color w:val="0000FF"/>
          <w:sz w:val="16"/>
          <w:szCs w:val="16"/>
        </w:rPr>
        <w:t xml:space="preserve">     </w:t>
      </w:r>
    </w:p>
    <w:p w:rsidR="007109BC" w:rsidRPr="007109BC" w:rsidRDefault="007109BC" w:rsidP="003115C6">
      <w:pPr>
        <w:ind w:firstLine="708"/>
        <w:jc w:val="both"/>
        <w:rPr>
          <w:sz w:val="16"/>
          <w:szCs w:val="16"/>
        </w:rPr>
      </w:pPr>
      <w:r w:rsidRPr="007109BC">
        <w:rPr>
          <w:sz w:val="16"/>
          <w:szCs w:val="16"/>
        </w:rPr>
        <w:t xml:space="preserve">Вывод: при планировании объема доходов бюджета муниципального района учтены вступающие в силу с 1 января 2020 года законодательные акты, предусматривающие внесение изменений и дополнений в налоговое и бюджетное законодательство, оказывающее влияние на доходы бюджета муниципального района. </w:t>
      </w:r>
    </w:p>
    <w:p w:rsidR="007109BC" w:rsidRPr="007109BC" w:rsidRDefault="007109BC" w:rsidP="003115C6">
      <w:pPr>
        <w:ind w:firstLine="708"/>
        <w:jc w:val="both"/>
        <w:rPr>
          <w:rStyle w:val="FontStyle13"/>
          <w:sz w:val="16"/>
          <w:szCs w:val="16"/>
        </w:rPr>
      </w:pPr>
      <w:r w:rsidRPr="007109BC">
        <w:rPr>
          <w:rStyle w:val="FontStyle13"/>
          <w:sz w:val="16"/>
          <w:szCs w:val="16"/>
        </w:rPr>
        <w:t xml:space="preserve">Проведенный анализ показал, что представленное увеличение некоторых видов налоговых и не налоговых доходов, которые занимают определенную долю в объемах  доходов бюджета Межевского муниципального района на 2020 год, особо не повлияли на увеличение доходной части бюджета в сравнении с проектом бюджета на 2019 год. </w:t>
      </w:r>
    </w:p>
    <w:p w:rsidR="007109BC" w:rsidRPr="007109BC" w:rsidRDefault="007109BC" w:rsidP="007109BC">
      <w:pPr>
        <w:jc w:val="both"/>
        <w:rPr>
          <w:rStyle w:val="FontStyle13"/>
          <w:color w:val="0000FF"/>
          <w:sz w:val="16"/>
          <w:szCs w:val="16"/>
        </w:rPr>
      </w:pPr>
      <w:r w:rsidRPr="007109BC">
        <w:rPr>
          <w:rStyle w:val="FontStyle13"/>
          <w:sz w:val="16"/>
          <w:szCs w:val="16"/>
        </w:rPr>
        <w:lastRenderedPageBreak/>
        <w:t>Представленное увеличение по ним составило 1920,0 тыс. рублей.  18950,0тыс. руб. – это объем доходов запланированный на 2019 год, против 20870,0 тыс. руб. на 2020 год (первое чтение).</w:t>
      </w:r>
      <w:r w:rsidRPr="007109BC">
        <w:rPr>
          <w:rStyle w:val="FontStyle13"/>
          <w:color w:val="0000FF"/>
          <w:sz w:val="16"/>
          <w:szCs w:val="16"/>
        </w:rPr>
        <w:t xml:space="preserve"> </w:t>
      </w:r>
    </w:p>
    <w:p w:rsidR="007109BC" w:rsidRPr="007109BC" w:rsidRDefault="007109BC" w:rsidP="007109BC">
      <w:pPr>
        <w:jc w:val="both"/>
        <w:rPr>
          <w:sz w:val="16"/>
          <w:szCs w:val="16"/>
        </w:rPr>
      </w:pPr>
      <w:r w:rsidRPr="007109BC">
        <w:rPr>
          <w:rStyle w:val="FontStyle13"/>
          <w:sz w:val="16"/>
          <w:szCs w:val="16"/>
        </w:rPr>
        <w:t>Комиссия считает, что без наличия б</w:t>
      </w:r>
      <w:r w:rsidRPr="007109BC">
        <w:rPr>
          <w:sz w:val="16"/>
          <w:szCs w:val="16"/>
        </w:rPr>
        <w:t xml:space="preserve">езвозмездных поступлений исполнение бюджетных обязательств не возможно. </w:t>
      </w:r>
    </w:p>
    <w:p w:rsidR="007109BC" w:rsidRPr="007109BC" w:rsidRDefault="007109BC" w:rsidP="007109BC">
      <w:pPr>
        <w:jc w:val="both"/>
        <w:rPr>
          <w:sz w:val="16"/>
          <w:szCs w:val="16"/>
        </w:rPr>
      </w:pPr>
      <w:r w:rsidRPr="007109BC">
        <w:rPr>
          <w:sz w:val="16"/>
          <w:szCs w:val="16"/>
        </w:rPr>
        <w:t xml:space="preserve">Доля </w:t>
      </w:r>
      <w:r w:rsidRPr="007109BC">
        <w:rPr>
          <w:rStyle w:val="FontStyle13"/>
          <w:sz w:val="16"/>
          <w:szCs w:val="16"/>
        </w:rPr>
        <w:t>б</w:t>
      </w:r>
      <w:r w:rsidRPr="007109BC">
        <w:rPr>
          <w:sz w:val="16"/>
          <w:szCs w:val="16"/>
        </w:rPr>
        <w:t>езвозмездных поступлений в редакции 1 чтения о бюджете составила 77,1 процента общего объема доходов бюджета Межевского муниципального района на 2020 год (приложение № 4)</w:t>
      </w:r>
    </w:p>
    <w:p w:rsidR="007109BC" w:rsidRPr="007109BC" w:rsidRDefault="007109BC" w:rsidP="007109BC">
      <w:pPr>
        <w:jc w:val="both"/>
        <w:rPr>
          <w:sz w:val="16"/>
          <w:szCs w:val="16"/>
        </w:rPr>
      </w:pPr>
      <w:r w:rsidRPr="007109BC">
        <w:rPr>
          <w:sz w:val="16"/>
          <w:szCs w:val="16"/>
        </w:rPr>
        <w:t xml:space="preserve">Бюджет 2020 года представлен с дефицитом в 1043,5 тыс. руб., что соответствует ограничениям установленными статьей 92.1 Бюджетного кодекса Российской Федерации. </w:t>
      </w:r>
    </w:p>
    <w:p w:rsidR="007109BC" w:rsidRPr="007109BC" w:rsidRDefault="007109BC" w:rsidP="007109BC">
      <w:pPr>
        <w:jc w:val="both"/>
        <w:rPr>
          <w:color w:val="0000FF"/>
          <w:sz w:val="16"/>
          <w:szCs w:val="16"/>
        </w:rPr>
      </w:pPr>
      <w:r w:rsidRPr="007109BC">
        <w:rPr>
          <w:color w:val="0000FF"/>
          <w:sz w:val="16"/>
          <w:szCs w:val="16"/>
        </w:rPr>
        <w:t xml:space="preserve">      </w:t>
      </w:r>
    </w:p>
    <w:p w:rsidR="007109BC" w:rsidRPr="007109BC" w:rsidRDefault="007109BC" w:rsidP="007109BC">
      <w:pPr>
        <w:jc w:val="both"/>
        <w:rPr>
          <w:b/>
          <w:sz w:val="16"/>
          <w:szCs w:val="16"/>
        </w:rPr>
      </w:pPr>
      <w:r w:rsidRPr="007109BC">
        <w:rPr>
          <w:sz w:val="16"/>
          <w:szCs w:val="16"/>
        </w:rPr>
        <w:t>Безвозмездные поступления – это объемы межбюджетных трансфертов поступающих в бюджет района предусмотренных проектом закона Костромской области об областном бюджете на очередной финансовый год и плановый период.</w:t>
      </w:r>
      <w:r w:rsidRPr="007109BC">
        <w:rPr>
          <w:b/>
          <w:sz w:val="16"/>
          <w:szCs w:val="16"/>
        </w:rPr>
        <w:t xml:space="preserve"> </w:t>
      </w:r>
    </w:p>
    <w:p w:rsidR="007109BC" w:rsidRPr="007109BC" w:rsidRDefault="007109BC" w:rsidP="007109BC">
      <w:pPr>
        <w:jc w:val="both"/>
        <w:rPr>
          <w:sz w:val="16"/>
          <w:szCs w:val="16"/>
        </w:rPr>
      </w:pPr>
      <w:r w:rsidRPr="007109BC">
        <w:rPr>
          <w:sz w:val="16"/>
          <w:szCs w:val="16"/>
        </w:rPr>
        <w:t xml:space="preserve">В процессе исполнения областного бюджета, при распределении межбюджетных трансфертов бюджетам муниципальных образований, соответственно будут уточнены и параметры бюджета района по безвозмездным поступлениям.     </w:t>
      </w:r>
    </w:p>
    <w:p w:rsidR="007109BC" w:rsidRPr="007109BC" w:rsidRDefault="007109BC" w:rsidP="007109BC">
      <w:pPr>
        <w:jc w:val="both"/>
        <w:rPr>
          <w:sz w:val="16"/>
          <w:szCs w:val="16"/>
        </w:rPr>
      </w:pPr>
      <w:r w:rsidRPr="007109BC">
        <w:rPr>
          <w:sz w:val="16"/>
          <w:szCs w:val="16"/>
        </w:rPr>
        <w:t xml:space="preserve">Без поступления средств вышестоящего бюджета, бюджет муниципального района 2020 года исполнен быть не может. </w:t>
      </w:r>
    </w:p>
    <w:p w:rsidR="007109BC" w:rsidRPr="007109BC" w:rsidRDefault="007109BC" w:rsidP="007109BC">
      <w:pPr>
        <w:jc w:val="both"/>
        <w:rPr>
          <w:sz w:val="16"/>
          <w:szCs w:val="16"/>
        </w:rPr>
      </w:pPr>
      <w:r w:rsidRPr="007109BC">
        <w:rPr>
          <w:sz w:val="16"/>
          <w:szCs w:val="16"/>
        </w:rPr>
        <w:t xml:space="preserve">Безвозмездные поступления в бюджете района на 2020 год представлены дотациями в сумме 28274,0тыс. руб., субвенциями в размере 27577,88 тыс. руб., субсидиями в сумме 5537,6тыс. руб., иными межбюджетными трансфертами в сумме 2295,0 тыс. руб., прочими безвозмездными поступлениями в объеме 6720,0 тыс. руб. </w:t>
      </w:r>
    </w:p>
    <w:p w:rsidR="007109BC" w:rsidRPr="007109BC" w:rsidRDefault="007109BC" w:rsidP="007109BC">
      <w:pPr>
        <w:jc w:val="both"/>
        <w:rPr>
          <w:sz w:val="16"/>
          <w:szCs w:val="16"/>
        </w:rPr>
      </w:pPr>
      <w:r w:rsidRPr="007109BC">
        <w:rPr>
          <w:sz w:val="16"/>
          <w:szCs w:val="16"/>
        </w:rPr>
        <w:t xml:space="preserve">Сумма запланированных безвозмездных поступлений в бюджет района 2020 года составит 70404,48 тыс. руб. или 77,1% от общего объема доходов бюджета. </w:t>
      </w:r>
    </w:p>
    <w:p w:rsidR="007109BC" w:rsidRPr="007109BC" w:rsidRDefault="007109BC" w:rsidP="007109BC">
      <w:pPr>
        <w:jc w:val="both"/>
        <w:rPr>
          <w:sz w:val="16"/>
          <w:szCs w:val="16"/>
        </w:rPr>
      </w:pPr>
      <w:r w:rsidRPr="007109BC">
        <w:rPr>
          <w:sz w:val="16"/>
          <w:szCs w:val="16"/>
        </w:rPr>
        <w:t xml:space="preserve">Проверка на полноту отражения межбюджетных трансфертов (всех видов дотаций, субсидий, субвенций) из областного бюджета в бюджет района показала их соответствие, то есть все бюджетные </w:t>
      </w:r>
      <w:proofErr w:type="gramStart"/>
      <w:r w:rsidRPr="007109BC">
        <w:rPr>
          <w:sz w:val="16"/>
          <w:szCs w:val="16"/>
        </w:rPr>
        <w:t>ассигнования</w:t>
      </w:r>
      <w:proofErr w:type="gramEnd"/>
      <w:r w:rsidRPr="007109BC">
        <w:rPr>
          <w:sz w:val="16"/>
          <w:szCs w:val="16"/>
        </w:rPr>
        <w:t xml:space="preserve"> которые предусмотрены областным бюджетом учтены в бюджете района.</w:t>
      </w:r>
    </w:p>
    <w:p w:rsidR="007109BC" w:rsidRPr="007109BC" w:rsidRDefault="007109BC" w:rsidP="007109BC">
      <w:pPr>
        <w:jc w:val="both"/>
        <w:rPr>
          <w:sz w:val="16"/>
          <w:szCs w:val="16"/>
        </w:rPr>
      </w:pPr>
      <w:r w:rsidRPr="007109BC">
        <w:rPr>
          <w:sz w:val="16"/>
          <w:szCs w:val="16"/>
        </w:rPr>
        <w:t xml:space="preserve">Сравнительный анализ безвозмездных поступлений бюджета района по плановым назначениям 2020 года к плановым назначениям бюджета 2019 года (первое чтение) представлен в таблице: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8"/>
        <w:gridCol w:w="1520"/>
        <w:gridCol w:w="1800"/>
        <w:gridCol w:w="2087"/>
        <w:gridCol w:w="1976"/>
      </w:tblGrid>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Наименование</w:t>
            </w:r>
          </w:p>
        </w:tc>
        <w:tc>
          <w:tcPr>
            <w:tcW w:w="1520" w:type="dxa"/>
            <w:shd w:val="clear" w:color="auto" w:fill="auto"/>
          </w:tcPr>
          <w:p w:rsidR="007109BC" w:rsidRPr="007109BC" w:rsidRDefault="007109BC" w:rsidP="00C3198B">
            <w:pPr>
              <w:jc w:val="center"/>
              <w:rPr>
                <w:sz w:val="16"/>
                <w:szCs w:val="16"/>
              </w:rPr>
            </w:pPr>
            <w:r w:rsidRPr="007109BC">
              <w:rPr>
                <w:sz w:val="16"/>
                <w:szCs w:val="16"/>
              </w:rPr>
              <w:t>2019 год,</w:t>
            </w:r>
          </w:p>
          <w:p w:rsidR="007109BC" w:rsidRPr="007109BC" w:rsidRDefault="007109BC" w:rsidP="00C3198B">
            <w:pPr>
              <w:jc w:val="center"/>
              <w:rPr>
                <w:sz w:val="16"/>
                <w:szCs w:val="16"/>
              </w:rPr>
            </w:pPr>
            <w:r w:rsidRPr="007109BC">
              <w:rPr>
                <w:sz w:val="16"/>
                <w:szCs w:val="16"/>
              </w:rPr>
              <w:t>тыс. руб.</w:t>
            </w:r>
          </w:p>
        </w:tc>
        <w:tc>
          <w:tcPr>
            <w:tcW w:w="1800" w:type="dxa"/>
            <w:shd w:val="clear" w:color="auto" w:fill="auto"/>
          </w:tcPr>
          <w:p w:rsidR="007109BC" w:rsidRPr="007109BC" w:rsidRDefault="007109BC" w:rsidP="00C3198B">
            <w:pPr>
              <w:jc w:val="center"/>
              <w:rPr>
                <w:sz w:val="16"/>
                <w:szCs w:val="16"/>
              </w:rPr>
            </w:pPr>
            <w:r w:rsidRPr="007109BC">
              <w:rPr>
                <w:sz w:val="16"/>
                <w:szCs w:val="16"/>
              </w:rPr>
              <w:t>2020 год,</w:t>
            </w:r>
          </w:p>
          <w:p w:rsidR="007109BC" w:rsidRPr="007109BC" w:rsidRDefault="007109BC" w:rsidP="00C3198B">
            <w:pPr>
              <w:jc w:val="center"/>
              <w:rPr>
                <w:sz w:val="16"/>
                <w:szCs w:val="16"/>
              </w:rPr>
            </w:pPr>
            <w:r w:rsidRPr="007109BC">
              <w:rPr>
                <w:sz w:val="16"/>
                <w:szCs w:val="16"/>
              </w:rPr>
              <w:t>тыс. руб.</w:t>
            </w:r>
          </w:p>
        </w:tc>
        <w:tc>
          <w:tcPr>
            <w:tcW w:w="2087" w:type="dxa"/>
          </w:tcPr>
          <w:p w:rsidR="007109BC" w:rsidRPr="007109BC" w:rsidRDefault="007109BC" w:rsidP="00C3198B">
            <w:pPr>
              <w:jc w:val="center"/>
              <w:rPr>
                <w:sz w:val="16"/>
                <w:szCs w:val="16"/>
              </w:rPr>
            </w:pPr>
            <w:r w:rsidRPr="007109BC">
              <w:rPr>
                <w:sz w:val="16"/>
                <w:szCs w:val="16"/>
              </w:rPr>
              <w:t>2020 год к 2019 году прирост +;</w:t>
            </w:r>
          </w:p>
          <w:p w:rsidR="007109BC" w:rsidRPr="007109BC" w:rsidRDefault="007109BC" w:rsidP="00C3198B">
            <w:pPr>
              <w:jc w:val="center"/>
              <w:rPr>
                <w:sz w:val="16"/>
                <w:szCs w:val="16"/>
              </w:rPr>
            </w:pPr>
            <w:r w:rsidRPr="007109BC">
              <w:rPr>
                <w:sz w:val="16"/>
                <w:szCs w:val="16"/>
              </w:rPr>
              <w:t>снижение</w:t>
            </w:r>
            <w:proofErr w:type="gramStart"/>
            <w:r w:rsidRPr="007109BC">
              <w:rPr>
                <w:sz w:val="16"/>
                <w:szCs w:val="16"/>
              </w:rPr>
              <w:t xml:space="preserve"> -;</w:t>
            </w:r>
            <w:proofErr w:type="gramEnd"/>
          </w:p>
          <w:p w:rsidR="007109BC" w:rsidRPr="007109BC" w:rsidRDefault="007109BC" w:rsidP="00C3198B">
            <w:pPr>
              <w:jc w:val="center"/>
              <w:rPr>
                <w:sz w:val="16"/>
                <w:szCs w:val="16"/>
              </w:rPr>
            </w:pPr>
            <w:r w:rsidRPr="007109BC">
              <w:rPr>
                <w:sz w:val="16"/>
                <w:szCs w:val="16"/>
              </w:rPr>
              <w:t>тыс. руб.</w:t>
            </w:r>
          </w:p>
        </w:tc>
        <w:tc>
          <w:tcPr>
            <w:tcW w:w="1976" w:type="dxa"/>
            <w:shd w:val="clear" w:color="auto" w:fill="auto"/>
          </w:tcPr>
          <w:p w:rsidR="007109BC" w:rsidRPr="007109BC" w:rsidRDefault="007109BC" w:rsidP="00C3198B">
            <w:pPr>
              <w:jc w:val="center"/>
              <w:rPr>
                <w:sz w:val="16"/>
                <w:szCs w:val="16"/>
              </w:rPr>
            </w:pPr>
            <w:r w:rsidRPr="007109BC">
              <w:rPr>
                <w:sz w:val="16"/>
                <w:szCs w:val="16"/>
              </w:rPr>
              <w:t>% соотношения 2020 года к 2019 году</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Безвозмездные поступления: ВСЕГО</w:t>
            </w:r>
          </w:p>
        </w:tc>
        <w:tc>
          <w:tcPr>
            <w:tcW w:w="1520" w:type="dxa"/>
            <w:shd w:val="clear" w:color="auto" w:fill="auto"/>
          </w:tcPr>
          <w:p w:rsidR="007109BC" w:rsidRPr="007109BC" w:rsidRDefault="007109BC" w:rsidP="00C3198B">
            <w:pPr>
              <w:jc w:val="center"/>
              <w:rPr>
                <w:sz w:val="16"/>
                <w:szCs w:val="16"/>
              </w:rPr>
            </w:pPr>
            <w:r w:rsidRPr="007109BC">
              <w:rPr>
                <w:sz w:val="16"/>
                <w:szCs w:val="16"/>
              </w:rPr>
              <w:t>82906,722</w:t>
            </w:r>
          </w:p>
        </w:tc>
        <w:tc>
          <w:tcPr>
            <w:tcW w:w="1800" w:type="dxa"/>
            <w:shd w:val="clear" w:color="auto" w:fill="auto"/>
          </w:tcPr>
          <w:p w:rsidR="007109BC" w:rsidRPr="007109BC" w:rsidRDefault="007109BC" w:rsidP="00C3198B">
            <w:pPr>
              <w:jc w:val="center"/>
              <w:rPr>
                <w:sz w:val="16"/>
                <w:szCs w:val="16"/>
              </w:rPr>
            </w:pPr>
            <w:r w:rsidRPr="007109BC">
              <w:rPr>
                <w:sz w:val="16"/>
                <w:szCs w:val="16"/>
              </w:rPr>
              <w:t>70404,48</w:t>
            </w:r>
          </w:p>
        </w:tc>
        <w:tc>
          <w:tcPr>
            <w:tcW w:w="2087" w:type="dxa"/>
          </w:tcPr>
          <w:p w:rsidR="007109BC" w:rsidRPr="007109BC" w:rsidRDefault="007109BC" w:rsidP="00C3198B">
            <w:pPr>
              <w:jc w:val="center"/>
              <w:rPr>
                <w:sz w:val="16"/>
                <w:szCs w:val="16"/>
              </w:rPr>
            </w:pPr>
            <w:r w:rsidRPr="007109BC">
              <w:rPr>
                <w:sz w:val="16"/>
                <w:szCs w:val="16"/>
              </w:rPr>
              <w:t>-12502,242</w:t>
            </w:r>
          </w:p>
        </w:tc>
        <w:tc>
          <w:tcPr>
            <w:tcW w:w="1976" w:type="dxa"/>
            <w:shd w:val="clear" w:color="auto" w:fill="auto"/>
          </w:tcPr>
          <w:p w:rsidR="007109BC" w:rsidRPr="007109BC" w:rsidRDefault="007109BC" w:rsidP="00C3198B">
            <w:pPr>
              <w:jc w:val="center"/>
              <w:rPr>
                <w:sz w:val="16"/>
                <w:szCs w:val="16"/>
              </w:rPr>
            </w:pPr>
            <w:r w:rsidRPr="007109BC">
              <w:rPr>
                <w:sz w:val="16"/>
                <w:szCs w:val="16"/>
              </w:rPr>
              <w:t>84,9</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в т.ч.</w:t>
            </w:r>
          </w:p>
        </w:tc>
        <w:tc>
          <w:tcPr>
            <w:tcW w:w="1520" w:type="dxa"/>
            <w:shd w:val="clear" w:color="auto" w:fill="auto"/>
          </w:tcPr>
          <w:p w:rsidR="007109BC" w:rsidRPr="007109BC" w:rsidRDefault="007109BC" w:rsidP="00C3198B">
            <w:pPr>
              <w:jc w:val="center"/>
              <w:rPr>
                <w:sz w:val="16"/>
                <w:szCs w:val="16"/>
              </w:rPr>
            </w:pPr>
          </w:p>
        </w:tc>
        <w:tc>
          <w:tcPr>
            <w:tcW w:w="1800" w:type="dxa"/>
            <w:shd w:val="clear" w:color="auto" w:fill="auto"/>
          </w:tcPr>
          <w:p w:rsidR="007109BC" w:rsidRPr="007109BC" w:rsidRDefault="007109BC" w:rsidP="00C3198B">
            <w:pPr>
              <w:jc w:val="center"/>
              <w:rPr>
                <w:sz w:val="16"/>
                <w:szCs w:val="16"/>
              </w:rPr>
            </w:pPr>
          </w:p>
        </w:tc>
        <w:tc>
          <w:tcPr>
            <w:tcW w:w="2087" w:type="dxa"/>
          </w:tcPr>
          <w:p w:rsidR="007109BC" w:rsidRPr="007109BC" w:rsidRDefault="007109BC" w:rsidP="00C3198B">
            <w:pPr>
              <w:jc w:val="center"/>
              <w:rPr>
                <w:sz w:val="16"/>
                <w:szCs w:val="16"/>
              </w:rPr>
            </w:pPr>
          </w:p>
        </w:tc>
        <w:tc>
          <w:tcPr>
            <w:tcW w:w="1976" w:type="dxa"/>
            <w:shd w:val="clear" w:color="auto" w:fill="auto"/>
          </w:tcPr>
          <w:p w:rsidR="007109BC" w:rsidRPr="007109BC" w:rsidRDefault="007109BC" w:rsidP="00C3198B">
            <w:pPr>
              <w:jc w:val="center"/>
              <w:rPr>
                <w:sz w:val="16"/>
                <w:szCs w:val="16"/>
              </w:rPr>
            </w:pP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дотации</w:t>
            </w:r>
          </w:p>
        </w:tc>
        <w:tc>
          <w:tcPr>
            <w:tcW w:w="1520" w:type="dxa"/>
            <w:shd w:val="clear" w:color="auto" w:fill="auto"/>
          </w:tcPr>
          <w:p w:rsidR="007109BC" w:rsidRPr="007109BC" w:rsidRDefault="007109BC" w:rsidP="00C3198B">
            <w:pPr>
              <w:jc w:val="center"/>
              <w:rPr>
                <w:sz w:val="16"/>
                <w:szCs w:val="16"/>
              </w:rPr>
            </w:pPr>
            <w:r w:rsidRPr="007109BC">
              <w:rPr>
                <w:sz w:val="16"/>
                <w:szCs w:val="16"/>
              </w:rPr>
              <w:t>30596,0</w:t>
            </w:r>
          </w:p>
        </w:tc>
        <w:tc>
          <w:tcPr>
            <w:tcW w:w="1800" w:type="dxa"/>
            <w:shd w:val="clear" w:color="auto" w:fill="auto"/>
          </w:tcPr>
          <w:p w:rsidR="007109BC" w:rsidRPr="007109BC" w:rsidRDefault="007109BC" w:rsidP="00C3198B">
            <w:pPr>
              <w:jc w:val="center"/>
              <w:rPr>
                <w:sz w:val="16"/>
                <w:szCs w:val="16"/>
              </w:rPr>
            </w:pPr>
            <w:r w:rsidRPr="007109BC">
              <w:rPr>
                <w:sz w:val="16"/>
                <w:szCs w:val="16"/>
              </w:rPr>
              <w:t>28274,0</w:t>
            </w:r>
          </w:p>
        </w:tc>
        <w:tc>
          <w:tcPr>
            <w:tcW w:w="2087" w:type="dxa"/>
          </w:tcPr>
          <w:p w:rsidR="007109BC" w:rsidRPr="007109BC" w:rsidRDefault="007109BC" w:rsidP="00C3198B">
            <w:pPr>
              <w:jc w:val="center"/>
              <w:rPr>
                <w:sz w:val="16"/>
                <w:szCs w:val="16"/>
              </w:rPr>
            </w:pPr>
            <w:r w:rsidRPr="007109BC">
              <w:rPr>
                <w:sz w:val="16"/>
                <w:szCs w:val="16"/>
              </w:rPr>
              <w:t>-2322,0</w:t>
            </w:r>
          </w:p>
        </w:tc>
        <w:tc>
          <w:tcPr>
            <w:tcW w:w="1976" w:type="dxa"/>
            <w:shd w:val="clear" w:color="auto" w:fill="auto"/>
          </w:tcPr>
          <w:p w:rsidR="007109BC" w:rsidRPr="007109BC" w:rsidRDefault="007109BC" w:rsidP="00C3198B">
            <w:pPr>
              <w:jc w:val="center"/>
              <w:rPr>
                <w:sz w:val="16"/>
                <w:szCs w:val="16"/>
              </w:rPr>
            </w:pPr>
            <w:r w:rsidRPr="007109BC">
              <w:rPr>
                <w:sz w:val="16"/>
                <w:szCs w:val="16"/>
              </w:rPr>
              <w:t>92,4</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субвенции</w:t>
            </w:r>
          </w:p>
        </w:tc>
        <w:tc>
          <w:tcPr>
            <w:tcW w:w="1520" w:type="dxa"/>
            <w:shd w:val="clear" w:color="auto" w:fill="auto"/>
          </w:tcPr>
          <w:p w:rsidR="007109BC" w:rsidRPr="007109BC" w:rsidRDefault="007109BC" w:rsidP="00C3198B">
            <w:pPr>
              <w:jc w:val="center"/>
              <w:rPr>
                <w:sz w:val="16"/>
                <w:szCs w:val="16"/>
              </w:rPr>
            </w:pPr>
            <w:r w:rsidRPr="007109BC">
              <w:rPr>
                <w:sz w:val="16"/>
                <w:szCs w:val="16"/>
              </w:rPr>
              <w:t>46175,922</w:t>
            </w:r>
          </w:p>
        </w:tc>
        <w:tc>
          <w:tcPr>
            <w:tcW w:w="1800" w:type="dxa"/>
            <w:shd w:val="clear" w:color="auto" w:fill="auto"/>
          </w:tcPr>
          <w:p w:rsidR="007109BC" w:rsidRPr="007109BC" w:rsidRDefault="007109BC" w:rsidP="00C3198B">
            <w:pPr>
              <w:jc w:val="center"/>
              <w:rPr>
                <w:sz w:val="16"/>
                <w:szCs w:val="16"/>
              </w:rPr>
            </w:pPr>
            <w:r w:rsidRPr="007109BC">
              <w:rPr>
                <w:sz w:val="16"/>
                <w:szCs w:val="16"/>
              </w:rPr>
              <w:t>27577,88</w:t>
            </w:r>
          </w:p>
        </w:tc>
        <w:tc>
          <w:tcPr>
            <w:tcW w:w="2087" w:type="dxa"/>
          </w:tcPr>
          <w:p w:rsidR="007109BC" w:rsidRPr="007109BC" w:rsidRDefault="007109BC" w:rsidP="00C3198B">
            <w:pPr>
              <w:jc w:val="center"/>
              <w:rPr>
                <w:sz w:val="16"/>
                <w:szCs w:val="16"/>
              </w:rPr>
            </w:pPr>
            <w:r w:rsidRPr="007109BC">
              <w:rPr>
                <w:sz w:val="16"/>
                <w:szCs w:val="16"/>
              </w:rPr>
              <w:t>-18598,042</w:t>
            </w:r>
          </w:p>
        </w:tc>
        <w:tc>
          <w:tcPr>
            <w:tcW w:w="1976" w:type="dxa"/>
            <w:shd w:val="clear" w:color="auto" w:fill="auto"/>
          </w:tcPr>
          <w:p w:rsidR="007109BC" w:rsidRPr="007109BC" w:rsidRDefault="007109BC" w:rsidP="00C3198B">
            <w:pPr>
              <w:jc w:val="center"/>
              <w:rPr>
                <w:sz w:val="16"/>
                <w:szCs w:val="16"/>
              </w:rPr>
            </w:pPr>
            <w:r w:rsidRPr="007109BC">
              <w:rPr>
                <w:sz w:val="16"/>
                <w:szCs w:val="16"/>
              </w:rPr>
              <w:t>59,7</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субсидии</w:t>
            </w:r>
          </w:p>
        </w:tc>
        <w:tc>
          <w:tcPr>
            <w:tcW w:w="1520" w:type="dxa"/>
            <w:shd w:val="clear" w:color="auto" w:fill="auto"/>
          </w:tcPr>
          <w:p w:rsidR="007109BC" w:rsidRPr="007109BC" w:rsidRDefault="007109BC" w:rsidP="00C3198B">
            <w:pPr>
              <w:jc w:val="center"/>
              <w:rPr>
                <w:sz w:val="16"/>
                <w:szCs w:val="16"/>
              </w:rPr>
            </w:pPr>
            <w:r w:rsidRPr="007109BC">
              <w:rPr>
                <w:sz w:val="16"/>
                <w:szCs w:val="16"/>
              </w:rPr>
              <w:t>3314,3</w:t>
            </w:r>
          </w:p>
        </w:tc>
        <w:tc>
          <w:tcPr>
            <w:tcW w:w="1800" w:type="dxa"/>
            <w:shd w:val="clear" w:color="auto" w:fill="auto"/>
          </w:tcPr>
          <w:p w:rsidR="007109BC" w:rsidRPr="007109BC" w:rsidRDefault="007109BC" w:rsidP="00C3198B">
            <w:pPr>
              <w:jc w:val="center"/>
              <w:rPr>
                <w:sz w:val="16"/>
                <w:szCs w:val="16"/>
              </w:rPr>
            </w:pPr>
            <w:r w:rsidRPr="007109BC">
              <w:rPr>
                <w:sz w:val="16"/>
                <w:szCs w:val="16"/>
              </w:rPr>
              <w:t>5537,6</w:t>
            </w:r>
          </w:p>
        </w:tc>
        <w:tc>
          <w:tcPr>
            <w:tcW w:w="2087" w:type="dxa"/>
          </w:tcPr>
          <w:p w:rsidR="007109BC" w:rsidRPr="007109BC" w:rsidRDefault="007109BC" w:rsidP="00C3198B">
            <w:pPr>
              <w:jc w:val="center"/>
              <w:rPr>
                <w:sz w:val="16"/>
                <w:szCs w:val="16"/>
              </w:rPr>
            </w:pPr>
            <w:r w:rsidRPr="007109BC">
              <w:rPr>
                <w:sz w:val="16"/>
                <w:szCs w:val="16"/>
              </w:rPr>
              <w:t>+2223,3</w:t>
            </w:r>
          </w:p>
        </w:tc>
        <w:tc>
          <w:tcPr>
            <w:tcW w:w="1976" w:type="dxa"/>
            <w:shd w:val="clear" w:color="auto" w:fill="auto"/>
          </w:tcPr>
          <w:p w:rsidR="007109BC" w:rsidRPr="007109BC" w:rsidRDefault="007109BC" w:rsidP="00C3198B">
            <w:pPr>
              <w:jc w:val="center"/>
              <w:rPr>
                <w:sz w:val="16"/>
                <w:szCs w:val="16"/>
              </w:rPr>
            </w:pPr>
            <w:r w:rsidRPr="007109BC">
              <w:rPr>
                <w:sz w:val="16"/>
                <w:szCs w:val="16"/>
              </w:rPr>
              <w:t>167,1</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иные межбюджетные трансферты</w:t>
            </w:r>
          </w:p>
        </w:tc>
        <w:tc>
          <w:tcPr>
            <w:tcW w:w="1520" w:type="dxa"/>
            <w:shd w:val="clear" w:color="auto" w:fill="auto"/>
          </w:tcPr>
          <w:p w:rsidR="007109BC" w:rsidRPr="007109BC" w:rsidRDefault="007109BC" w:rsidP="00C3198B">
            <w:pPr>
              <w:jc w:val="center"/>
              <w:rPr>
                <w:sz w:val="16"/>
                <w:szCs w:val="16"/>
              </w:rPr>
            </w:pPr>
            <w:r w:rsidRPr="007109BC">
              <w:rPr>
                <w:sz w:val="16"/>
                <w:szCs w:val="16"/>
              </w:rPr>
              <w:t>2700,5</w:t>
            </w:r>
          </w:p>
        </w:tc>
        <w:tc>
          <w:tcPr>
            <w:tcW w:w="1800" w:type="dxa"/>
            <w:shd w:val="clear" w:color="auto" w:fill="auto"/>
          </w:tcPr>
          <w:p w:rsidR="007109BC" w:rsidRPr="007109BC" w:rsidRDefault="007109BC" w:rsidP="00C3198B">
            <w:pPr>
              <w:jc w:val="center"/>
              <w:rPr>
                <w:sz w:val="16"/>
                <w:szCs w:val="16"/>
              </w:rPr>
            </w:pPr>
            <w:r w:rsidRPr="007109BC">
              <w:rPr>
                <w:sz w:val="16"/>
                <w:szCs w:val="16"/>
              </w:rPr>
              <w:t>2295,0</w:t>
            </w:r>
          </w:p>
        </w:tc>
        <w:tc>
          <w:tcPr>
            <w:tcW w:w="2087" w:type="dxa"/>
          </w:tcPr>
          <w:p w:rsidR="007109BC" w:rsidRPr="007109BC" w:rsidRDefault="007109BC" w:rsidP="00C3198B">
            <w:pPr>
              <w:jc w:val="center"/>
              <w:rPr>
                <w:sz w:val="16"/>
                <w:szCs w:val="16"/>
              </w:rPr>
            </w:pPr>
            <w:r w:rsidRPr="007109BC">
              <w:rPr>
                <w:sz w:val="16"/>
                <w:szCs w:val="16"/>
              </w:rPr>
              <w:t>-405,5</w:t>
            </w:r>
          </w:p>
        </w:tc>
        <w:tc>
          <w:tcPr>
            <w:tcW w:w="1976" w:type="dxa"/>
            <w:shd w:val="clear" w:color="auto" w:fill="auto"/>
          </w:tcPr>
          <w:p w:rsidR="007109BC" w:rsidRPr="007109BC" w:rsidRDefault="007109BC" w:rsidP="00C3198B">
            <w:pPr>
              <w:jc w:val="center"/>
              <w:rPr>
                <w:sz w:val="16"/>
                <w:szCs w:val="16"/>
              </w:rPr>
            </w:pPr>
            <w:r w:rsidRPr="007109BC">
              <w:rPr>
                <w:sz w:val="16"/>
                <w:szCs w:val="16"/>
              </w:rPr>
              <w:t>85,0</w:t>
            </w:r>
          </w:p>
        </w:tc>
      </w:tr>
      <w:tr w:rsidR="007109BC" w:rsidRPr="007109BC" w:rsidTr="00C3198B">
        <w:tc>
          <w:tcPr>
            <w:tcW w:w="2188" w:type="dxa"/>
            <w:shd w:val="clear" w:color="auto" w:fill="auto"/>
          </w:tcPr>
          <w:p w:rsidR="007109BC" w:rsidRPr="007109BC" w:rsidRDefault="007109BC" w:rsidP="00C3198B">
            <w:pPr>
              <w:jc w:val="both"/>
              <w:rPr>
                <w:sz w:val="16"/>
                <w:szCs w:val="16"/>
              </w:rPr>
            </w:pPr>
            <w:r w:rsidRPr="007109BC">
              <w:rPr>
                <w:sz w:val="16"/>
                <w:szCs w:val="16"/>
              </w:rPr>
              <w:t>прочие безвозмездные поступления</w:t>
            </w:r>
          </w:p>
        </w:tc>
        <w:tc>
          <w:tcPr>
            <w:tcW w:w="1520" w:type="dxa"/>
            <w:shd w:val="clear" w:color="auto" w:fill="auto"/>
          </w:tcPr>
          <w:p w:rsidR="007109BC" w:rsidRPr="007109BC" w:rsidRDefault="007109BC" w:rsidP="00C3198B">
            <w:pPr>
              <w:jc w:val="center"/>
              <w:rPr>
                <w:sz w:val="16"/>
                <w:szCs w:val="16"/>
              </w:rPr>
            </w:pPr>
            <w:r w:rsidRPr="007109BC">
              <w:rPr>
                <w:sz w:val="16"/>
                <w:szCs w:val="16"/>
              </w:rPr>
              <w:t>120,0</w:t>
            </w:r>
          </w:p>
        </w:tc>
        <w:tc>
          <w:tcPr>
            <w:tcW w:w="1800" w:type="dxa"/>
            <w:shd w:val="clear" w:color="auto" w:fill="auto"/>
          </w:tcPr>
          <w:p w:rsidR="007109BC" w:rsidRPr="007109BC" w:rsidRDefault="007109BC" w:rsidP="00C3198B">
            <w:pPr>
              <w:jc w:val="center"/>
              <w:rPr>
                <w:sz w:val="16"/>
                <w:szCs w:val="16"/>
              </w:rPr>
            </w:pPr>
            <w:r w:rsidRPr="007109BC">
              <w:rPr>
                <w:sz w:val="16"/>
                <w:szCs w:val="16"/>
              </w:rPr>
              <w:t>6720,0</w:t>
            </w:r>
          </w:p>
        </w:tc>
        <w:tc>
          <w:tcPr>
            <w:tcW w:w="2087" w:type="dxa"/>
          </w:tcPr>
          <w:p w:rsidR="007109BC" w:rsidRPr="007109BC" w:rsidRDefault="007109BC" w:rsidP="00C3198B">
            <w:pPr>
              <w:jc w:val="center"/>
              <w:rPr>
                <w:sz w:val="16"/>
                <w:szCs w:val="16"/>
              </w:rPr>
            </w:pPr>
            <w:r w:rsidRPr="007109BC">
              <w:rPr>
                <w:sz w:val="16"/>
                <w:szCs w:val="16"/>
              </w:rPr>
              <w:t>+6600,0</w:t>
            </w:r>
          </w:p>
        </w:tc>
        <w:tc>
          <w:tcPr>
            <w:tcW w:w="1976" w:type="dxa"/>
            <w:shd w:val="clear" w:color="auto" w:fill="auto"/>
          </w:tcPr>
          <w:p w:rsidR="007109BC" w:rsidRPr="007109BC" w:rsidRDefault="007109BC" w:rsidP="00C3198B">
            <w:pPr>
              <w:jc w:val="center"/>
              <w:rPr>
                <w:sz w:val="16"/>
                <w:szCs w:val="16"/>
              </w:rPr>
            </w:pPr>
          </w:p>
        </w:tc>
      </w:tr>
    </w:tbl>
    <w:p w:rsidR="007109BC" w:rsidRPr="007109BC" w:rsidRDefault="007109BC" w:rsidP="007109BC">
      <w:pPr>
        <w:jc w:val="both"/>
        <w:rPr>
          <w:color w:val="0000FF"/>
          <w:sz w:val="16"/>
          <w:szCs w:val="16"/>
        </w:rPr>
      </w:pPr>
    </w:p>
    <w:p w:rsidR="007109BC" w:rsidRPr="007109BC" w:rsidRDefault="007109BC" w:rsidP="007109BC">
      <w:pPr>
        <w:jc w:val="both"/>
        <w:rPr>
          <w:sz w:val="16"/>
          <w:szCs w:val="16"/>
        </w:rPr>
      </w:pPr>
      <w:r w:rsidRPr="007109BC">
        <w:rPr>
          <w:sz w:val="16"/>
          <w:szCs w:val="16"/>
        </w:rPr>
        <w:t xml:space="preserve">Плановые поступления в бюджет района на 2020 год по безвозмездным поступлениям уменьшены на 12502,242 тыс. руб.  по отношению к бюджету 2019 года. </w:t>
      </w:r>
    </w:p>
    <w:p w:rsidR="007109BC" w:rsidRPr="007109BC" w:rsidRDefault="007109BC" w:rsidP="007109BC">
      <w:pPr>
        <w:jc w:val="both"/>
        <w:rPr>
          <w:sz w:val="16"/>
          <w:szCs w:val="16"/>
        </w:rPr>
      </w:pPr>
      <w:r w:rsidRPr="007109BC">
        <w:rPr>
          <w:sz w:val="16"/>
          <w:szCs w:val="16"/>
        </w:rPr>
        <w:t>Наибольший объем дохода в 2020 году по безвозмездным поступлениям произойдет по поступлениям субсидии на 2223,3 тыс. руб., и прочим безвозмездным поступлениям на 6600,0 тыс. руб.</w:t>
      </w:r>
    </w:p>
    <w:p w:rsidR="007109BC" w:rsidRPr="007109BC" w:rsidRDefault="007109BC" w:rsidP="007109BC">
      <w:pPr>
        <w:jc w:val="both"/>
        <w:rPr>
          <w:sz w:val="16"/>
          <w:szCs w:val="16"/>
        </w:rPr>
      </w:pPr>
      <w:r w:rsidRPr="007109BC">
        <w:rPr>
          <w:sz w:val="16"/>
          <w:szCs w:val="16"/>
        </w:rPr>
        <w:t>Одна из основных частей безвозмездных поступлений представлена в бюджете 2020 года субвенциями на осуществление переданных полномочий субъектов Российской Федерации в соответствии с законодательством Костромской области. На 2020 год запланировано сокращение выделяемых средств по данной категории на 18598,042 тыс. руб. (27577,88 тыс. руб.(2020г.) против 46175,922 тыс. руб. (2019г.))</w:t>
      </w:r>
    </w:p>
    <w:p w:rsidR="007109BC" w:rsidRPr="007109BC" w:rsidRDefault="007109BC" w:rsidP="007109BC">
      <w:pPr>
        <w:jc w:val="both"/>
        <w:rPr>
          <w:sz w:val="16"/>
          <w:szCs w:val="16"/>
        </w:rPr>
      </w:pPr>
      <w:r w:rsidRPr="007109BC">
        <w:rPr>
          <w:sz w:val="16"/>
          <w:szCs w:val="16"/>
        </w:rPr>
        <w:t>За счет средств субвенций исполняются полномочия:</w:t>
      </w:r>
    </w:p>
    <w:p w:rsidR="007109BC" w:rsidRPr="007109BC" w:rsidRDefault="007109BC" w:rsidP="007109BC">
      <w:pPr>
        <w:jc w:val="both"/>
        <w:rPr>
          <w:sz w:val="16"/>
          <w:szCs w:val="16"/>
        </w:rPr>
      </w:pPr>
      <w:r w:rsidRPr="007109BC">
        <w:rPr>
          <w:sz w:val="16"/>
          <w:szCs w:val="16"/>
        </w:rPr>
        <w:t>-в сфере агропромышленного комплекса;</w:t>
      </w:r>
    </w:p>
    <w:p w:rsidR="007109BC" w:rsidRPr="007109BC" w:rsidRDefault="007109BC" w:rsidP="007109BC">
      <w:pPr>
        <w:jc w:val="both"/>
        <w:rPr>
          <w:sz w:val="16"/>
          <w:szCs w:val="16"/>
        </w:rPr>
      </w:pPr>
      <w:r w:rsidRPr="007109BC">
        <w:rPr>
          <w:sz w:val="16"/>
          <w:szCs w:val="16"/>
        </w:rPr>
        <w:t>-полномочия в области архивного дела;</w:t>
      </w:r>
    </w:p>
    <w:p w:rsidR="007109BC" w:rsidRPr="007109BC" w:rsidRDefault="007109BC" w:rsidP="007109BC">
      <w:pPr>
        <w:jc w:val="both"/>
        <w:rPr>
          <w:sz w:val="16"/>
          <w:szCs w:val="16"/>
        </w:rPr>
      </w:pPr>
      <w:r w:rsidRPr="007109BC">
        <w:rPr>
          <w:sz w:val="16"/>
          <w:szCs w:val="16"/>
        </w:rPr>
        <w:t>-по образованию и организации деятельности комиссий по делам несовершеннолетних и защите их прав;</w:t>
      </w:r>
    </w:p>
    <w:p w:rsidR="007109BC" w:rsidRPr="007109BC" w:rsidRDefault="007109BC" w:rsidP="007109BC">
      <w:pPr>
        <w:jc w:val="both"/>
        <w:rPr>
          <w:sz w:val="16"/>
          <w:szCs w:val="16"/>
        </w:rPr>
      </w:pPr>
      <w:r w:rsidRPr="007109BC">
        <w:rPr>
          <w:sz w:val="16"/>
          <w:szCs w:val="16"/>
        </w:rPr>
        <w:t>-по образованию и организации деятельности административных комиссий;</w:t>
      </w:r>
    </w:p>
    <w:p w:rsidR="007109BC" w:rsidRPr="007109BC" w:rsidRDefault="007109BC" w:rsidP="007109BC">
      <w:pPr>
        <w:jc w:val="both"/>
        <w:rPr>
          <w:sz w:val="16"/>
          <w:szCs w:val="16"/>
        </w:rPr>
      </w:pPr>
      <w:r w:rsidRPr="007109BC">
        <w:rPr>
          <w:sz w:val="16"/>
          <w:szCs w:val="16"/>
        </w:rPr>
        <w:t>-по составлению протоколов об административных правонарушениях;</w:t>
      </w:r>
    </w:p>
    <w:p w:rsidR="007109BC" w:rsidRPr="007109BC" w:rsidRDefault="007109BC" w:rsidP="007109BC">
      <w:pPr>
        <w:jc w:val="both"/>
        <w:rPr>
          <w:sz w:val="16"/>
          <w:szCs w:val="16"/>
        </w:rPr>
      </w:pPr>
      <w:r w:rsidRPr="007109BC">
        <w:rPr>
          <w:sz w:val="16"/>
          <w:szCs w:val="16"/>
        </w:rPr>
        <w:t>-в части реализации общеобразовательных программ дошкольного образования в муниципальных дошкольных образовательных организациях;</w:t>
      </w:r>
    </w:p>
    <w:p w:rsidR="007109BC" w:rsidRPr="007109BC" w:rsidRDefault="007109BC" w:rsidP="007109BC">
      <w:pPr>
        <w:jc w:val="both"/>
        <w:rPr>
          <w:color w:val="0000FF"/>
          <w:sz w:val="16"/>
          <w:szCs w:val="16"/>
        </w:rPr>
      </w:pPr>
      <w:r w:rsidRPr="007109BC">
        <w:rPr>
          <w:sz w:val="16"/>
          <w:szCs w:val="16"/>
        </w:rPr>
        <w:t>-в части реализации общеобразовательных программ в муниципальных образовательных организациях</w:t>
      </w:r>
      <w:r w:rsidRPr="007109BC">
        <w:rPr>
          <w:color w:val="0000FF"/>
          <w:sz w:val="16"/>
          <w:szCs w:val="16"/>
        </w:rPr>
        <w:t>;</w:t>
      </w:r>
    </w:p>
    <w:p w:rsidR="007109BC" w:rsidRPr="007109BC" w:rsidRDefault="007109BC" w:rsidP="007109BC">
      <w:pPr>
        <w:jc w:val="both"/>
        <w:rPr>
          <w:sz w:val="16"/>
          <w:szCs w:val="16"/>
        </w:rPr>
      </w:pPr>
      <w:r w:rsidRPr="007109BC">
        <w:rPr>
          <w:color w:val="0000FF"/>
          <w:sz w:val="16"/>
          <w:szCs w:val="16"/>
        </w:rPr>
        <w:t>-</w:t>
      </w:r>
      <w:r w:rsidRPr="007109BC">
        <w:rPr>
          <w:sz w:val="16"/>
          <w:szCs w:val="16"/>
        </w:rPr>
        <w:t>в сфере трудовых отношений;</w:t>
      </w:r>
    </w:p>
    <w:p w:rsidR="007109BC" w:rsidRPr="007109BC" w:rsidRDefault="007109BC" w:rsidP="007109BC">
      <w:pPr>
        <w:jc w:val="both"/>
        <w:rPr>
          <w:sz w:val="16"/>
          <w:szCs w:val="16"/>
        </w:rPr>
      </w:pPr>
      <w:r w:rsidRPr="007109BC">
        <w:rPr>
          <w:sz w:val="16"/>
          <w:szCs w:val="16"/>
        </w:rPr>
        <w:t>-осуществление государственных полномочий по организации и осуществлению деятельности по опеке и попечительству;</w:t>
      </w:r>
    </w:p>
    <w:p w:rsidR="007109BC" w:rsidRPr="007109BC" w:rsidRDefault="007109BC" w:rsidP="007109BC">
      <w:pPr>
        <w:jc w:val="both"/>
        <w:rPr>
          <w:rStyle w:val="blk"/>
          <w:sz w:val="16"/>
          <w:szCs w:val="16"/>
        </w:rPr>
      </w:pPr>
      <w:r w:rsidRPr="007109BC">
        <w:rPr>
          <w:sz w:val="16"/>
          <w:szCs w:val="16"/>
        </w:rPr>
        <w:t>-</w:t>
      </w:r>
      <w:r w:rsidRPr="007109BC">
        <w:rPr>
          <w:rStyle w:val="blk"/>
          <w:sz w:val="16"/>
          <w:szCs w:val="16"/>
        </w:rPr>
        <w:t>по выплате социального пособия на погребение и возмещению стоимости услуг,</w:t>
      </w:r>
      <w:r w:rsidRPr="007109BC">
        <w:rPr>
          <w:rStyle w:val="blk"/>
          <w:color w:val="0000FF"/>
          <w:sz w:val="16"/>
          <w:szCs w:val="16"/>
        </w:rPr>
        <w:t xml:space="preserve"> </w:t>
      </w:r>
      <w:r w:rsidRPr="007109BC">
        <w:rPr>
          <w:rStyle w:val="blk"/>
          <w:sz w:val="16"/>
          <w:szCs w:val="16"/>
        </w:rPr>
        <w:t>предоставляемых согласно гарантированному перечню услуг по погребению.</w:t>
      </w:r>
    </w:p>
    <w:p w:rsidR="007109BC" w:rsidRPr="007109BC" w:rsidRDefault="007109BC" w:rsidP="003115C6">
      <w:pPr>
        <w:ind w:firstLine="708"/>
        <w:jc w:val="both"/>
        <w:rPr>
          <w:color w:val="0000FF"/>
          <w:sz w:val="16"/>
          <w:szCs w:val="16"/>
        </w:rPr>
      </w:pPr>
      <w:r w:rsidRPr="007109BC">
        <w:rPr>
          <w:sz w:val="16"/>
          <w:szCs w:val="16"/>
        </w:rPr>
        <w:t>В пояснительной записке к проекту бюджета Межевского муниципального района (1чтение) можно ознакомиться с доходами бюджета муниципального района  в разрезе видов доходов,</w:t>
      </w:r>
      <w:r w:rsidRPr="007109BC">
        <w:rPr>
          <w:color w:val="0000FF"/>
          <w:sz w:val="16"/>
          <w:szCs w:val="16"/>
        </w:rPr>
        <w:t xml:space="preserve"> </w:t>
      </w:r>
      <w:r w:rsidRPr="007109BC">
        <w:rPr>
          <w:sz w:val="16"/>
          <w:szCs w:val="16"/>
        </w:rPr>
        <w:t>в объеме каждого вида дохода не только на 2020 год, а и объема поступлений в плановом периоде 2021 и 2022 годов.</w:t>
      </w:r>
    </w:p>
    <w:p w:rsidR="007109BC" w:rsidRPr="007109BC" w:rsidRDefault="007109BC" w:rsidP="007109BC">
      <w:pPr>
        <w:jc w:val="both"/>
        <w:rPr>
          <w:sz w:val="16"/>
          <w:szCs w:val="16"/>
        </w:rPr>
      </w:pPr>
      <w:r w:rsidRPr="007109BC">
        <w:rPr>
          <w:sz w:val="16"/>
          <w:szCs w:val="16"/>
        </w:rPr>
        <w:t xml:space="preserve">Представлены правовые акты федерального уровня на основании </w:t>
      </w:r>
      <w:proofErr w:type="gramStart"/>
      <w:r w:rsidRPr="007109BC">
        <w:rPr>
          <w:sz w:val="16"/>
          <w:szCs w:val="16"/>
        </w:rPr>
        <w:t>которых</w:t>
      </w:r>
      <w:proofErr w:type="gramEnd"/>
      <w:r w:rsidRPr="007109BC">
        <w:rPr>
          <w:sz w:val="16"/>
          <w:szCs w:val="16"/>
        </w:rPr>
        <w:t xml:space="preserve"> производился расчет того или иного вида дохода.  </w:t>
      </w:r>
    </w:p>
    <w:p w:rsidR="007109BC" w:rsidRPr="007109BC" w:rsidRDefault="007109BC" w:rsidP="007109BC">
      <w:pPr>
        <w:jc w:val="both"/>
        <w:rPr>
          <w:sz w:val="16"/>
          <w:szCs w:val="16"/>
        </w:rPr>
      </w:pPr>
      <w:r w:rsidRPr="007109BC">
        <w:rPr>
          <w:sz w:val="16"/>
          <w:szCs w:val="16"/>
        </w:rPr>
        <w:t xml:space="preserve">В бюджетном кодексе Российской Федерации Межбюджетным трансфертам </w:t>
      </w:r>
      <w:proofErr w:type="gramStart"/>
      <w:r w:rsidRPr="007109BC">
        <w:rPr>
          <w:sz w:val="16"/>
          <w:szCs w:val="16"/>
        </w:rPr>
        <w:t>отведена</w:t>
      </w:r>
      <w:proofErr w:type="gramEnd"/>
      <w:r w:rsidRPr="007109BC">
        <w:rPr>
          <w:sz w:val="16"/>
          <w:szCs w:val="16"/>
        </w:rPr>
        <w:t xml:space="preserve"> глава16. В ней можно ознакомиться с формами межбюджетных трансфертов, условиями их предоставления, порядком предоставления и др. </w:t>
      </w:r>
    </w:p>
    <w:p w:rsidR="007109BC" w:rsidRPr="007109BC" w:rsidRDefault="007109BC" w:rsidP="003115C6">
      <w:pPr>
        <w:ind w:firstLine="708"/>
        <w:jc w:val="both"/>
        <w:rPr>
          <w:sz w:val="16"/>
          <w:szCs w:val="16"/>
        </w:rPr>
      </w:pPr>
      <w:r w:rsidRPr="007109BC">
        <w:rPr>
          <w:sz w:val="16"/>
          <w:szCs w:val="16"/>
        </w:rPr>
        <w:t xml:space="preserve">Из выше изложенного можно сделать вывод: бюджет Межевского муниципального района остается с высокой степенью зависимости от  поступлений из  бюджетов других  уровней Российской  Федерации. Колебания по безвозмездным поступлениям связаны с внесением изменений в бюджетное законодательство в вопросах формирования бюджетов субъектов Российской Федерации.   </w:t>
      </w:r>
    </w:p>
    <w:p w:rsidR="007109BC" w:rsidRPr="007109BC" w:rsidRDefault="007109BC" w:rsidP="003115C6">
      <w:pPr>
        <w:ind w:firstLine="708"/>
        <w:jc w:val="both"/>
        <w:rPr>
          <w:sz w:val="16"/>
          <w:szCs w:val="16"/>
        </w:rPr>
      </w:pPr>
      <w:r w:rsidRPr="007109BC">
        <w:rPr>
          <w:sz w:val="16"/>
          <w:szCs w:val="16"/>
        </w:rPr>
        <w:t xml:space="preserve">В </w:t>
      </w:r>
      <w:proofErr w:type="gramStart"/>
      <w:r w:rsidRPr="007109BC">
        <w:rPr>
          <w:sz w:val="16"/>
          <w:szCs w:val="16"/>
        </w:rPr>
        <w:t>материалах</w:t>
      </w:r>
      <w:proofErr w:type="gramEnd"/>
      <w:r w:rsidRPr="007109BC">
        <w:rPr>
          <w:sz w:val="16"/>
          <w:szCs w:val="16"/>
        </w:rPr>
        <w:t xml:space="preserve"> предоставленных для написания настоящего заключения в т.ч. в итогах социально экономического развития Межевского муниципального района Костромской области за 2018 год и ожидаемая оценка 2019 года, в основных направлениях бюджетной и налоговой политики на 2019 год и на плановый период 2021 и 2022 годов, по мнению контрольно-счетной комиссии на достаточно подробном уровне предоставлены данные о задачах муниципалитета и </w:t>
      </w:r>
      <w:proofErr w:type="gramStart"/>
      <w:r w:rsidRPr="007109BC">
        <w:rPr>
          <w:sz w:val="16"/>
          <w:szCs w:val="16"/>
        </w:rPr>
        <w:t>путях</w:t>
      </w:r>
      <w:proofErr w:type="gramEnd"/>
      <w:r w:rsidRPr="007109BC">
        <w:rPr>
          <w:sz w:val="16"/>
          <w:szCs w:val="16"/>
        </w:rPr>
        <w:t xml:space="preserve"> их решения и др. сведения.  </w:t>
      </w:r>
    </w:p>
    <w:p w:rsidR="007109BC" w:rsidRPr="007109BC" w:rsidRDefault="007109BC" w:rsidP="007109BC">
      <w:pPr>
        <w:jc w:val="both"/>
        <w:rPr>
          <w:sz w:val="16"/>
          <w:szCs w:val="16"/>
        </w:rPr>
      </w:pPr>
      <w:r w:rsidRPr="007109BC">
        <w:rPr>
          <w:sz w:val="16"/>
          <w:szCs w:val="16"/>
        </w:rPr>
        <w:t xml:space="preserve">    </w:t>
      </w:r>
    </w:p>
    <w:p w:rsidR="007109BC" w:rsidRPr="007109BC" w:rsidRDefault="007109BC" w:rsidP="007109BC">
      <w:pPr>
        <w:jc w:val="center"/>
        <w:rPr>
          <w:b/>
          <w:sz w:val="16"/>
          <w:szCs w:val="16"/>
        </w:rPr>
      </w:pPr>
      <w:r w:rsidRPr="007109BC">
        <w:rPr>
          <w:b/>
          <w:sz w:val="16"/>
          <w:szCs w:val="16"/>
        </w:rPr>
        <w:t>Расходы бюджета муниципального района</w:t>
      </w:r>
    </w:p>
    <w:p w:rsidR="007109BC" w:rsidRPr="007109BC" w:rsidRDefault="007109BC" w:rsidP="007109BC">
      <w:pPr>
        <w:jc w:val="both"/>
        <w:rPr>
          <w:sz w:val="16"/>
          <w:szCs w:val="16"/>
        </w:rPr>
      </w:pPr>
      <w:r w:rsidRPr="007109BC">
        <w:rPr>
          <w:sz w:val="16"/>
          <w:szCs w:val="16"/>
        </w:rPr>
        <w:t>Положением о бюджетном процессе в Межевском муниципальном районе общий объем расходов бюджета определен в качестве одной из основных характеристик бюджета Межевского муниципального района и является предметом рассмотрения и утверждения основных параметров на очередной финансовый год и плановый период проекта решения о бюджете в первом чтении.</w:t>
      </w:r>
    </w:p>
    <w:p w:rsidR="007109BC" w:rsidRPr="007109BC" w:rsidRDefault="007109BC" w:rsidP="007109BC">
      <w:pPr>
        <w:jc w:val="both"/>
        <w:rPr>
          <w:sz w:val="16"/>
          <w:szCs w:val="16"/>
        </w:rPr>
      </w:pPr>
      <w:r w:rsidRPr="007109BC">
        <w:rPr>
          <w:sz w:val="16"/>
          <w:szCs w:val="16"/>
        </w:rPr>
        <w:lastRenderedPageBreak/>
        <w:t xml:space="preserve">Исходя из сложившихся параметров бюджета муниципального района, доходы бюджета не покрывают полностью его </w:t>
      </w:r>
      <w:proofErr w:type="gramStart"/>
      <w:r w:rsidRPr="007109BC">
        <w:rPr>
          <w:sz w:val="16"/>
          <w:szCs w:val="16"/>
        </w:rPr>
        <w:t>расходы</w:t>
      </w:r>
      <w:proofErr w:type="gramEnd"/>
      <w:r w:rsidRPr="007109BC">
        <w:rPr>
          <w:sz w:val="16"/>
          <w:szCs w:val="16"/>
        </w:rPr>
        <w:t xml:space="preserve"> на что указывает размер дефицита местного бюджета в сумме 1043,5 тыс. руб.</w:t>
      </w:r>
    </w:p>
    <w:p w:rsidR="007109BC" w:rsidRPr="007109BC" w:rsidRDefault="007109BC" w:rsidP="003115C6">
      <w:pPr>
        <w:ind w:firstLine="708"/>
        <w:jc w:val="both"/>
        <w:rPr>
          <w:sz w:val="16"/>
          <w:szCs w:val="16"/>
        </w:rPr>
      </w:pPr>
      <w:r w:rsidRPr="007109BC">
        <w:rPr>
          <w:sz w:val="16"/>
          <w:szCs w:val="16"/>
        </w:rPr>
        <w:t xml:space="preserve">Объем расходной части бюджета муниципального района на 2020 год запланирован в сумме 92317,98 тыс. руб. </w:t>
      </w:r>
    </w:p>
    <w:p w:rsidR="007109BC" w:rsidRPr="007109BC" w:rsidRDefault="007109BC" w:rsidP="007109BC">
      <w:pPr>
        <w:jc w:val="both"/>
        <w:rPr>
          <w:sz w:val="16"/>
          <w:szCs w:val="16"/>
        </w:rPr>
      </w:pPr>
      <w:r w:rsidRPr="007109BC">
        <w:rPr>
          <w:sz w:val="16"/>
          <w:szCs w:val="16"/>
        </w:rPr>
        <w:t>Большая часть расходов бюджета муниципального района, как и прежде, направляется на исполнение обязательств социально-культурной сферы.</w:t>
      </w:r>
    </w:p>
    <w:p w:rsidR="007109BC" w:rsidRPr="007109BC" w:rsidRDefault="007109BC" w:rsidP="003115C6">
      <w:pPr>
        <w:shd w:val="clear" w:color="auto" w:fill="FFFFFF"/>
        <w:ind w:firstLine="708"/>
        <w:jc w:val="both"/>
        <w:rPr>
          <w:b/>
          <w:sz w:val="16"/>
          <w:szCs w:val="16"/>
        </w:rPr>
      </w:pPr>
      <w:r w:rsidRPr="007109BC">
        <w:rPr>
          <w:sz w:val="16"/>
          <w:szCs w:val="16"/>
        </w:rPr>
        <w:t xml:space="preserve">Пунктом «А» ст.15 проекта решения о бюджете (1 чтение) представлен верхний предел муниципального внутреннего долга Межевского муниципального района по состоянию на </w:t>
      </w:r>
      <w:r w:rsidRPr="007109BC">
        <w:rPr>
          <w:rStyle w:val="blk"/>
          <w:sz w:val="16"/>
          <w:szCs w:val="16"/>
        </w:rPr>
        <w:t xml:space="preserve">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w:t>
      </w:r>
      <w:proofErr w:type="gramStart"/>
      <w:r w:rsidRPr="007109BC">
        <w:rPr>
          <w:rStyle w:val="blk"/>
          <w:sz w:val="16"/>
          <w:szCs w:val="16"/>
        </w:rPr>
        <w:t>указанием</w:t>
      </w:r>
      <w:proofErr w:type="gramEnd"/>
      <w:r w:rsidRPr="007109BC">
        <w:rPr>
          <w:rStyle w:val="blk"/>
          <w:sz w:val="16"/>
          <w:szCs w:val="16"/>
        </w:rPr>
        <w:t xml:space="preserve"> в том числе верхнего предела долга по муниципальным гарантиям в валюте Российской Федерации, что не противоречит п.2 ст.107 БК РФ</w:t>
      </w:r>
      <w:r w:rsidRPr="007109BC">
        <w:rPr>
          <w:rStyle w:val="blk"/>
          <w:b/>
          <w:sz w:val="16"/>
          <w:szCs w:val="16"/>
        </w:rPr>
        <w:t xml:space="preserve"> «</w:t>
      </w:r>
      <w:r w:rsidRPr="007109BC">
        <w:rPr>
          <w:rStyle w:val="hl"/>
          <w:sz w:val="16"/>
          <w:szCs w:val="16"/>
        </w:rPr>
        <w:t>Верхние пределы государственного внутреннего и внешнего долга субъекта Российской Федерации, верхние пределы муниципального внутреннего и внешнего долга и предельные значения показателей долговой устойчивости субъекта Российской Федерации, муниципального образования</w:t>
      </w:r>
      <w:r w:rsidRPr="007109BC">
        <w:rPr>
          <w:rStyle w:val="blk"/>
          <w:b/>
          <w:sz w:val="16"/>
          <w:szCs w:val="16"/>
        </w:rPr>
        <w:t>».</w:t>
      </w:r>
    </w:p>
    <w:p w:rsidR="007109BC" w:rsidRPr="007109BC" w:rsidRDefault="00EA514B" w:rsidP="007109BC">
      <w:pPr>
        <w:pStyle w:val="1"/>
        <w:shd w:val="clear" w:color="auto" w:fill="FFFFFF"/>
        <w:jc w:val="both"/>
        <w:rPr>
          <w:b w:val="0"/>
          <w:sz w:val="16"/>
          <w:szCs w:val="16"/>
        </w:rPr>
      </w:pPr>
      <w:r>
        <w:rPr>
          <w:b w:val="0"/>
          <w:sz w:val="16"/>
          <w:szCs w:val="16"/>
        </w:rPr>
        <w:t>Р</w:t>
      </w:r>
      <w:r w:rsidR="007109BC" w:rsidRPr="007109BC">
        <w:rPr>
          <w:b w:val="0"/>
          <w:sz w:val="16"/>
          <w:szCs w:val="16"/>
        </w:rPr>
        <w:t xml:space="preserve">асходы на обслуживание муниципального долга представлены в бюджете на 2020 год объемом в 344,0 тыс. руб. и </w:t>
      </w:r>
      <w:r w:rsidR="007109BC" w:rsidRPr="007109BC">
        <w:rPr>
          <w:rStyle w:val="blk"/>
          <w:b w:val="0"/>
          <w:sz w:val="16"/>
          <w:szCs w:val="16"/>
        </w:rPr>
        <w:t xml:space="preserve">каждый год планового периода 2021-2022 годы со значением в 300,0 тыс. руб. ежегодно. Показатели </w:t>
      </w:r>
      <w:r w:rsidR="007109BC" w:rsidRPr="007109BC">
        <w:rPr>
          <w:b w:val="0"/>
          <w:sz w:val="16"/>
          <w:szCs w:val="16"/>
        </w:rPr>
        <w:t>отражены п</w:t>
      </w:r>
      <w:proofErr w:type="gramStart"/>
      <w:r w:rsidR="007109BC" w:rsidRPr="007109BC">
        <w:rPr>
          <w:b w:val="0"/>
          <w:sz w:val="16"/>
          <w:szCs w:val="16"/>
        </w:rPr>
        <w:t>.Б</w:t>
      </w:r>
      <w:proofErr w:type="gramEnd"/>
      <w:r w:rsidR="007109BC" w:rsidRPr="007109BC">
        <w:rPr>
          <w:b w:val="0"/>
          <w:sz w:val="16"/>
          <w:szCs w:val="16"/>
        </w:rPr>
        <w:t xml:space="preserve"> ст.15 редакции решения о бюджете (1 чтение). </w:t>
      </w:r>
    </w:p>
    <w:p w:rsidR="007109BC" w:rsidRPr="007109BC" w:rsidRDefault="007109BC" w:rsidP="007109BC">
      <w:pPr>
        <w:pStyle w:val="1"/>
        <w:shd w:val="clear" w:color="auto" w:fill="FFFFFF"/>
        <w:jc w:val="both"/>
        <w:rPr>
          <w:b w:val="0"/>
          <w:sz w:val="16"/>
          <w:szCs w:val="16"/>
        </w:rPr>
      </w:pPr>
      <w:r w:rsidRPr="007109BC">
        <w:rPr>
          <w:b w:val="0"/>
          <w:sz w:val="16"/>
          <w:szCs w:val="16"/>
        </w:rPr>
        <w:t xml:space="preserve">С учетом положения п.6 ст.107 БК РФ в проект решения о бюджете на 2 чтение, по мнению контрольно-счетной комиссии следует включить дополнительные ограничения по муниципальному долгу. Показателем дополнительного ограничения по муниципальному долгу может являться предельный объем муниципального долга (предельное значение долговой устойчивости муниципального образования). </w:t>
      </w:r>
    </w:p>
    <w:p w:rsidR="007109BC" w:rsidRPr="007109BC" w:rsidRDefault="007109BC" w:rsidP="007109BC">
      <w:pPr>
        <w:pStyle w:val="1"/>
        <w:shd w:val="clear" w:color="auto" w:fill="FFFFFF"/>
        <w:jc w:val="both"/>
        <w:rPr>
          <w:b w:val="0"/>
          <w:sz w:val="16"/>
          <w:szCs w:val="16"/>
        </w:rPr>
      </w:pPr>
      <w:r w:rsidRPr="007109BC">
        <w:rPr>
          <w:b w:val="0"/>
          <w:sz w:val="16"/>
          <w:szCs w:val="16"/>
        </w:rPr>
        <w:t>Данное предложение контрольно-счетной комиссии не противоречит статье 30 Положения о бюджетном процессе, абзац которой гласит: «предельный объем муниципального долга на очередной финансовый год не должен превышать утвержденный общий годовой объем доходов бюджета муниципального района без учета утвержденного объема безвозмездных поступлений и (или) поступлений налоговых доходов по дополнительным нормативам отчислений».</w:t>
      </w:r>
    </w:p>
    <w:p w:rsidR="007109BC" w:rsidRPr="007109BC" w:rsidRDefault="007109BC" w:rsidP="007109BC">
      <w:pPr>
        <w:jc w:val="both"/>
        <w:rPr>
          <w:sz w:val="16"/>
          <w:szCs w:val="16"/>
        </w:rPr>
      </w:pPr>
      <w:r w:rsidRPr="007109BC">
        <w:rPr>
          <w:sz w:val="16"/>
          <w:szCs w:val="16"/>
        </w:rPr>
        <w:t xml:space="preserve">Структура расходов бюджета муниципального образования Межевской район соответствует основным полномочиям по содержанию и развитию инфраструктуры района. </w:t>
      </w:r>
    </w:p>
    <w:p w:rsidR="007109BC" w:rsidRPr="007109BC" w:rsidRDefault="007109BC" w:rsidP="007109BC">
      <w:pPr>
        <w:jc w:val="both"/>
        <w:rPr>
          <w:sz w:val="16"/>
          <w:szCs w:val="16"/>
        </w:rPr>
      </w:pPr>
      <w:r w:rsidRPr="007109BC">
        <w:rPr>
          <w:sz w:val="16"/>
          <w:szCs w:val="16"/>
        </w:rPr>
        <w:t>Проектом решения о бюджете в 1 чтении, расходы прогнозируются на 76298,52 тыс. руб. (168616,5 тыс. руб. - 92317,98 тыс. руб.) ниже ожидаемых расходов текущего 2019 года. Снижение расходов, в основном, связано с сокращением доходной части бюджета в сравнении с ожидаемыми результатами 2019 года.</w:t>
      </w:r>
    </w:p>
    <w:p w:rsidR="007109BC" w:rsidRPr="007109BC" w:rsidRDefault="007109BC" w:rsidP="007109BC">
      <w:pPr>
        <w:jc w:val="both"/>
        <w:rPr>
          <w:sz w:val="16"/>
          <w:szCs w:val="16"/>
        </w:rPr>
      </w:pPr>
      <w:r w:rsidRPr="007109BC">
        <w:rPr>
          <w:sz w:val="16"/>
          <w:szCs w:val="16"/>
        </w:rPr>
        <w:t xml:space="preserve">Основным направлением </w:t>
      </w:r>
      <w:proofErr w:type="gramStart"/>
      <w:r w:rsidRPr="007109BC">
        <w:rPr>
          <w:sz w:val="16"/>
          <w:szCs w:val="16"/>
        </w:rPr>
        <w:t>расходов</w:t>
      </w:r>
      <w:proofErr w:type="gramEnd"/>
      <w:r w:rsidRPr="007109BC">
        <w:rPr>
          <w:sz w:val="16"/>
          <w:szCs w:val="16"/>
        </w:rPr>
        <w:t xml:space="preserve"> как и прежде остается фонд оплаты труда работников. В пояснительной записке к проекту бюджета приведены ссылки на нормативно-правовые акты Федерального, областного и местного уровня применяемые муниципальным образованием для формирования фонда оплаты труда не только с целью определения объемов, а и для их оптимизации.    </w:t>
      </w:r>
    </w:p>
    <w:p w:rsidR="007109BC" w:rsidRPr="007109BC" w:rsidRDefault="007109BC" w:rsidP="007109BC">
      <w:pPr>
        <w:pStyle w:val="ConsPlusNormal"/>
        <w:jc w:val="both"/>
        <w:outlineLvl w:val="1"/>
        <w:rPr>
          <w:rFonts w:ascii="Times New Roman" w:hAnsi="Times New Roman" w:cs="Times New Roman"/>
          <w:sz w:val="16"/>
          <w:szCs w:val="16"/>
        </w:rPr>
      </w:pPr>
      <w:proofErr w:type="gramStart"/>
      <w:r w:rsidRPr="007109BC">
        <w:rPr>
          <w:rFonts w:ascii="Times New Roman" w:hAnsi="Times New Roman" w:cs="Times New Roman"/>
          <w:sz w:val="16"/>
          <w:szCs w:val="16"/>
        </w:rPr>
        <w:t>Начиная с бюджетов бюджетной системы Российской Федерации на 2019 год (на 2019 год и на плановый период 2020 и 2021 годов) приказом Минфина России от 08.06.2018 № 132н «Об утверждении Порядка формирования и применения кодов бюджетной классификации Российской Федерации» определен Порядок формирования и применения кодов бюджетной классификации Российской Федерации взамен действующего приказа Минфина России от 01.07.2013 года № 65н «Об утверждении указаний</w:t>
      </w:r>
      <w:proofErr w:type="gramEnd"/>
      <w:r w:rsidRPr="007109BC">
        <w:rPr>
          <w:rFonts w:ascii="Times New Roman" w:hAnsi="Times New Roman" w:cs="Times New Roman"/>
          <w:sz w:val="16"/>
          <w:szCs w:val="16"/>
        </w:rPr>
        <w:t xml:space="preserve"> о порядке приведения бюджетной классификации Российской Федерации». Утвержденный порядок применяем к правоотношениям, возникающим при составлении и исполнении бюджетов бюджетной системы Российской Федерации, начиная с бюджетов бюджетной системы Российской Федерации на 2019 год (на 2019 год и на плановый период 2020 и 2021 годов), что и было исполнено финансовым отделом администрации района. </w:t>
      </w:r>
    </w:p>
    <w:p w:rsidR="007109BC" w:rsidRPr="007109BC" w:rsidRDefault="00EA514B" w:rsidP="007109BC">
      <w:pPr>
        <w:jc w:val="both"/>
        <w:rPr>
          <w:sz w:val="16"/>
          <w:szCs w:val="16"/>
        </w:rPr>
      </w:pPr>
      <w:r>
        <w:rPr>
          <w:sz w:val="16"/>
          <w:szCs w:val="16"/>
        </w:rPr>
        <w:t>В</w:t>
      </w:r>
      <w:r w:rsidR="007109BC" w:rsidRPr="007109BC">
        <w:rPr>
          <w:sz w:val="16"/>
          <w:szCs w:val="16"/>
        </w:rPr>
        <w:t xml:space="preserve"> основу расчетов планируемых бюджетных ассигнований на 2020 год и плановый период 2021-2022 годов </w:t>
      </w:r>
      <w:proofErr w:type="gramStart"/>
      <w:r w:rsidR="007109BC" w:rsidRPr="007109BC">
        <w:rPr>
          <w:sz w:val="16"/>
          <w:szCs w:val="16"/>
        </w:rPr>
        <w:t>положены</w:t>
      </w:r>
      <w:proofErr w:type="gramEnd"/>
      <w:r w:rsidR="007109BC" w:rsidRPr="007109BC">
        <w:rPr>
          <w:sz w:val="16"/>
          <w:szCs w:val="16"/>
        </w:rPr>
        <w:t xml:space="preserve"> в том числе и показатели ожидаемого исполнения бюджета Межевского муниципального района Костромской области 2019 года. </w:t>
      </w:r>
    </w:p>
    <w:p w:rsidR="007109BC" w:rsidRPr="007109BC" w:rsidRDefault="007109BC" w:rsidP="007109BC">
      <w:pPr>
        <w:jc w:val="both"/>
        <w:rPr>
          <w:color w:val="0000FF"/>
          <w:sz w:val="16"/>
          <w:szCs w:val="16"/>
        </w:rPr>
      </w:pP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Функциональная структура расходов бюджета 2019-2020 годов представлена в таблице:</w:t>
      </w:r>
    </w:p>
    <w:tbl>
      <w:tblPr>
        <w:tblW w:w="9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980"/>
        <w:gridCol w:w="1260"/>
        <w:gridCol w:w="1440"/>
        <w:gridCol w:w="1800"/>
        <w:gridCol w:w="1440"/>
        <w:gridCol w:w="1239"/>
      </w:tblGrid>
      <w:tr w:rsidR="007109BC" w:rsidRPr="007109BC" w:rsidTr="00C3198B">
        <w:trPr>
          <w:trHeight w:val="1088"/>
        </w:trPr>
        <w:tc>
          <w:tcPr>
            <w:tcW w:w="540" w:type="dxa"/>
          </w:tcPr>
          <w:p w:rsidR="007109BC" w:rsidRPr="007109BC" w:rsidRDefault="007109BC" w:rsidP="00C3198B">
            <w:pPr>
              <w:jc w:val="center"/>
              <w:rPr>
                <w:sz w:val="16"/>
                <w:szCs w:val="16"/>
              </w:rPr>
            </w:pPr>
            <w:r w:rsidRPr="007109BC">
              <w:rPr>
                <w:sz w:val="16"/>
                <w:szCs w:val="16"/>
              </w:rPr>
              <w:t xml:space="preserve">№ </w:t>
            </w:r>
            <w:proofErr w:type="spellStart"/>
            <w:proofErr w:type="gramStart"/>
            <w:r w:rsidRPr="007109BC">
              <w:rPr>
                <w:sz w:val="16"/>
                <w:szCs w:val="16"/>
              </w:rPr>
              <w:t>п</w:t>
            </w:r>
            <w:proofErr w:type="spellEnd"/>
            <w:proofErr w:type="gramEnd"/>
            <w:r w:rsidRPr="007109BC">
              <w:rPr>
                <w:sz w:val="16"/>
                <w:szCs w:val="16"/>
              </w:rPr>
              <w:t>/</w:t>
            </w:r>
            <w:proofErr w:type="spellStart"/>
            <w:r w:rsidRPr="007109BC">
              <w:rPr>
                <w:sz w:val="16"/>
                <w:szCs w:val="16"/>
              </w:rPr>
              <w:t>п</w:t>
            </w:r>
            <w:proofErr w:type="spellEnd"/>
          </w:p>
        </w:tc>
        <w:tc>
          <w:tcPr>
            <w:tcW w:w="1980" w:type="dxa"/>
          </w:tcPr>
          <w:p w:rsidR="007109BC" w:rsidRPr="007109BC" w:rsidRDefault="007109BC" w:rsidP="00C3198B">
            <w:pPr>
              <w:jc w:val="center"/>
              <w:rPr>
                <w:sz w:val="16"/>
                <w:szCs w:val="16"/>
              </w:rPr>
            </w:pPr>
            <w:r w:rsidRPr="007109BC">
              <w:rPr>
                <w:sz w:val="16"/>
                <w:szCs w:val="16"/>
              </w:rPr>
              <w:t>Функциональная структура расходов</w:t>
            </w:r>
          </w:p>
        </w:tc>
        <w:tc>
          <w:tcPr>
            <w:tcW w:w="1260" w:type="dxa"/>
          </w:tcPr>
          <w:p w:rsidR="007109BC" w:rsidRPr="007109BC" w:rsidRDefault="007109BC" w:rsidP="00C3198B">
            <w:pPr>
              <w:jc w:val="center"/>
              <w:rPr>
                <w:sz w:val="16"/>
                <w:szCs w:val="16"/>
              </w:rPr>
            </w:pPr>
            <w:r w:rsidRPr="007109BC">
              <w:rPr>
                <w:sz w:val="16"/>
                <w:szCs w:val="16"/>
              </w:rPr>
              <w:t xml:space="preserve">Проект бюджета на </w:t>
            </w:r>
            <w:smartTag w:uri="urn:schemas-microsoft-com:office:smarttags" w:element="metricconverter">
              <w:smartTagPr>
                <w:attr w:name="ProductID" w:val="2019 г"/>
              </w:smartTagPr>
              <w:r w:rsidRPr="007109BC">
                <w:rPr>
                  <w:sz w:val="16"/>
                  <w:szCs w:val="16"/>
                </w:rPr>
                <w:t>2019 г</w:t>
              </w:r>
            </w:smartTag>
            <w:r w:rsidRPr="007109BC">
              <w:rPr>
                <w:sz w:val="16"/>
                <w:szCs w:val="16"/>
              </w:rPr>
              <w:t>., тыс. руб.</w:t>
            </w:r>
          </w:p>
        </w:tc>
        <w:tc>
          <w:tcPr>
            <w:tcW w:w="1440" w:type="dxa"/>
          </w:tcPr>
          <w:p w:rsidR="007109BC" w:rsidRPr="007109BC" w:rsidRDefault="007109BC" w:rsidP="00C3198B">
            <w:pPr>
              <w:jc w:val="center"/>
              <w:rPr>
                <w:sz w:val="16"/>
                <w:szCs w:val="16"/>
              </w:rPr>
            </w:pPr>
            <w:r w:rsidRPr="007109BC">
              <w:rPr>
                <w:sz w:val="16"/>
                <w:szCs w:val="16"/>
              </w:rPr>
              <w:t>Структура проекта бюджета на 2019 год</w:t>
            </w:r>
          </w:p>
        </w:tc>
        <w:tc>
          <w:tcPr>
            <w:tcW w:w="1800" w:type="dxa"/>
          </w:tcPr>
          <w:p w:rsidR="007109BC" w:rsidRPr="007109BC" w:rsidRDefault="007109BC" w:rsidP="00C3198B">
            <w:pPr>
              <w:jc w:val="center"/>
              <w:rPr>
                <w:sz w:val="16"/>
                <w:szCs w:val="16"/>
              </w:rPr>
            </w:pPr>
            <w:r w:rsidRPr="007109BC">
              <w:rPr>
                <w:sz w:val="16"/>
                <w:szCs w:val="16"/>
              </w:rPr>
              <w:t xml:space="preserve">Ожидаемое исполнение бюджета </w:t>
            </w:r>
            <w:smartTag w:uri="urn:schemas-microsoft-com:office:smarttags" w:element="metricconverter">
              <w:smartTagPr>
                <w:attr w:name="ProductID" w:val="2019 г"/>
              </w:smartTagPr>
              <w:r w:rsidRPr="007109BC">
                <w:rPr>
                  <w:sz w:val="16"/>
                  <w:szCs w:val="16"/>
                </w:rPr>
                <w:t>2019 г</w:t>
              </w:r>
            </w:smartTag>
            <w:r w:rsidRPr="007109BC">
              <w:rPr>
                <w:sz w:val="16"/>
                <w:szCs w:val="16"/>
              </w:rPr>
              <w:t>., тыс. руб.</w:t>
            </w:r>
          </w:p>
        </w:tc>
        <w:tc>
          <w:tcPr>
            <w:tcW w:w="1440" w:type="dxa"/>
          </w:tcPr>
          <w:p w:rsidR="007109BC" w:rsidRPr="007109BC" w:rsidRDefault="007109BC" w:rsidP="00C3198B">
            <w:pPr>
              <w:jc w:val="center"/>
              <w:rPr>
                <w:sz w:val="16"/>
                <w:szCs w:val="16"/>
              </w:rPr>
            </w:pPr>
            <w:r w:rsidRPr="007109BC">
              <w:rPr>
                <w:sz w:val="16"/>
                <w:szCs w:val="16"/>
              </w:rPr>
              <w:t xml:space="preserve">Проект бюджета на </w:t>
            </w:r>
            <w:smartTag w:uri="urn:schemas-microsoft-com:office:smarttags" w:element="metricconverter">
              <w:smartTagPr>
                <w:attr w:name="ProductID" w:val="2020 г"/>
              </w:smartTagPr>
              <w:r w:rsidRPr="007109BC">
                <w:rPr>
                  <w:sz w:val="16"/>
                  <w:szCs w:val="16"/>
                </w:rPr>
                <w:t>2020 г</w:t>
              </w:r>
            </w:smartTag>
            <w:r w:rsidRPr="007109BC">
              <w:rPr>
                <w:sz w:val="16"/>
                <w:szCs w:val="16"/>
              </w:rPr>
              <w:t>., тыс. руб.</w:t>
            </w:r>
          </w:p>
        </w:tc>
        <w:tc>
          <w:tcPr>
            <w:tcW w:w="1239" w:type="dxa"/>
          </w:tcPr>
          <w:p w:rsidR="007109BC" w:rsidRPr="007109BC" w:rsidRDefault="007109BC" w:rsidP="00C3198B">
            <w:pPr>
              <w:jc w:val="center"/>
              <w:rPr>
                <w:sz w:val="16"/>
                <w:szCs w:val="16"/>
              </w:rPr>
            </w:pPr>
            <w:r w:rsidRPr="007109BC">
              <w:rPr>
                <w:sz w:val="16"/>
                <w:szCs w:val="16"/>
              </w:rPr>
              <w:t>Структура проекта бюджета на 2020 год</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1</w:t>
            </w:r>
          </w:p>
        </w:tc>
        <w:tc>
          <w:tcPr>
            <w:tcW w:w="1980" w:type="dxa"/>
          </w:tcPr>
          <w:p w:rsidR="007109BC" w:rsidRPr="007109BC" w:rsidRDefault="007109BC" w:rsidP="00C3198B">
            <w:pPr>
              <w:rPr>
                <w:sz w:val="16"/>
                <w:szCs w:val="16"/>
              </w:rPr>
            </w:pPr>
            <w:r w:rsidRPr="007109BC">
              <w:rPr>
                <w:sz w:val="16"/>
                <w:szCs w:val="16"/>
              </w:rPr>
              <w:t>Общегосударственные вопросы</w:t>
            </w:r>
          </w:p>
        </w:tc>
        <w:tc>
          <w:tcPr>
            <w:tcW w:w="1260" w:type="dxa"/>
          </w:tcPr>
          <w:p w:rsidR="007109BC" w:rsidRPr="007109BC" w:rsidRDefault="007109BC" w:rsidP="00C3198B">
            <w:pPr>
              <w:jc w:val="center"/>
              <w:rPr>
                <w:sz w:val="16"/>
                <w:szCs w:val="16"/>
              </w:rPr>
            </w:pPr>
            <w:r w:rsidRPr="007109BC">
              <w:rPr>
                <w:sz w:val="16"/>
                <w:szCs w:val="16"/>
              </w:rPr>
              <w:t>14733,39</w:t>
            </w:r>
          </w:p>
        </w:tc>
        <w:tc>
          <w:tcPr>
            <w:tcW w:w="1440" w:type="dxa"/>
          </w:tcPr>
          <w:p w:rsidR="007109BC" w:rsidRPr="007109BC" w:rsidRDefault="007109BC" w:rsidP="00C3198B">
            <w:pPr>
              <w:jc w:val="center"/>
              <w:rPr>
                <w:sz w:val="16"/>
                <w:szCs w:val="16"/>
              </w:rPr>
            </w:pPr>
            <w:r w:rsidRPr="007109BC">
              <w:rPr>
                <w:sz w:val="16"/>
                <w:szCs w:val="16"/>
              </w:rPr>
              <w:t>14,33</w:t>
            </w:r>
          </w:p>
        </w:tc>
        <w:tc>
          <w:tcPr>
            <w:tcW w:w="1800" w:type="dxa"/>
            <w:vAlign w:val="center"/>
          </w:tcPr>
          <w:p w:rsidR="007109BC" w:rsidRPr="007109BC" w:rsidRDefault="007109BC" w:rsidP="00C3198B">
            <w:pPr>
              <w:jc w:val="center"/>
              <w:rPr>
                <w:sz w:val="16"/>
                <w:szCs w:val="16"/>
              </w:rPr>
            </w:pPr>
            <w:r w:rsidRPr="007109BC">
              <w:rPr>
                <w:sz w:val="16"/>
                <w:szCs w:val="16"/>
              </w:rPr>
              <w:t>24856,7</w:t>
            </w:r>
          </w:p>
        </w:tc>
        <w:tc>
          <w:tcPr>
            <w:tcW w:w="1440" w:type="dxa"/>
            <w:vAlign w:val="center"/>
          </w:tcPr>
          <w:p w:rsidR="007109BC" w:rsidRPr="007109BC" w:rsidRDefault="007109BC" w:rsidP="00C3198B">
            <w:pPr>
              <w:jc w:val="center"/>
              <w:rPr>
                <w:sz w:val="16"/>
                <w:szCs w:val="16"/>
              </w:rPr>
            </w:pPr>
            <w:r w:rsidRPr="007109BC">
              <w:rPr>
                <w:sz w:val="16"/>
                <w:szCs w:val="16"/>
              </w:rPr>
              <w:t>13869,71</w:t>
            </w:r>
          </w:p>
        </w:tc>
        <w:tc>
          <w:tcPr>
            <w:tcW w:w="1239" w:type="dxa"/>
            <w:vAlign w:val="center"/>
          </w:tcPr>
          <w:p w:rsidR="007109BC" w:rsidRPr="007109BC" w:rsidRDefault="007109BC" w:rsidP="00C3198B">
            <w:pPr>
              <w:jc w:val="center"/>
              <w:rPr>
                <w:sz w:val="16"/>
                <w:szCs w:val="16"/>
              </w:rPr>
            </w:pPr>
            <w:r w:rsidRPr="007109BC">
              <w:rPr>
                <w:sz w:val="16"/>
                <w:szCs w:val="16"/>
              </w:rPr>
              <w:t>15,0</w:t>
            </w:r>
          </w:p>
        </w:tc>
      </w:tr>
      <w:tr w:rsidR="007109BC" w:rsidRPr="007109BC" w:rsidTr="00C3198B">
        <w:trPr>
          <w:trHeight w:val="565"/>
        </w:trPr>
        <w:tc>
          <w:tcPr>
            <w:tcW w:w="540" w:type="dxa"/>
            <w:vAlign w:val="center"/>
          </w:tcPr>
          <w:p w:rsidR="007109BC" w:rsidRPr="007109BC" w:rsidRDefault="007109BC" w:rsidP="00C3198B">
            <w:pPr>
              <w:jc w:val="center"/>
              <w:rPr>
                <w:sz w:val="16"/>
                <w:szCs w:val="16"/>
              </w:rPr>
            </w:pPr>
            <w:r w:rsidRPr="007109BC">
              <w:rPr>
                <w:sz w:val="16"/>
                <w:szCs w:val="16"/>
              </w:rPr>
              <w:t>2</w:t>
            </w:r>
          </w:p>
        </w:tc>
        <w:tc>
          <w:tcPr>
            <w:tcW w:w="1980" w:type="dxa"/>
          </w:tcPr>
          <w:p w:rsidR="007109BC" w:rsidRPr="007109BC" w:rsidRDefault="007109BC" w:rsidP="00C3198B">
            <w:pPr>
              <w:rPr>
                <w:sz w:val="16"/>
                <w:szCs w:val="16"/>
              </w:rPr>
            </w:pPr>
            <w:r w:rsidRPr="007109BC">
              <w:rPr>
                <w:sz w:val="16"/>
                <w:szCs w:val="16"/>
              </w:rPr>
              <w:t>Национальная безопасность и правоохранительная деятельность</w:t>
            </w:r>
          </w:p>
        </w:tc>
        <w:tc>
          <w:tcPr>
            <w:tcW w:w="1260" w:type="dxa"/>
          </w:tcPr>
          <w:p w:rsidR="007109BC" w:rsidRPr="007109BC" w:rsidRDefault="007109BC" w:rsidP="00C3198B">
            <w:pPr>
              <w:jc w:val="center"/>
              <w:rPr>
                <w:sz w:val="16"/>
                <w:szCs w:val="16"/>
              </w:rPr>
            </w:pPr>
            <w:r w:rsidRPr="007109BC">
              <w:rPr>
                <w:sz w:val="16"/>
                <w:szCs w:val="16"/>
              </w:rPr>
              <w:t>864,8</w:t>
            </w:r>
          </w:p>
        </w:tc>
        <w:tc>
          <w:tcPr>
            <w:tcW w:w="1440" w:type="dxa"/>
          </w:tcPr>
          <w:p w:rsidR="007109BC" w:rsidRPr="007109BC" w:rsidRDefault="007109BC" w:rsidP="00C3198B">
            <w:pPr>
              <w:jc w:val="center"/>
              <w:rPr>
                <w:sz w:val="16"/>
                <w:szCs w:val="16"/>
              </w:rPr>
            </w:pPr>
            <w:r w:rsidRPr="007109BC">
              <w:rPr>
                <w:sz w:val="16"/>
                <w:szCs w:val="16"/>
              </w:rPr>
              <w:t>0,84</w:t>
            </w:r>
          </w:p>
        </w:tc>
        <w:tc>
          <w:tcPr>
            <w:tcW w:w="1800" w:type="dxa"/>
            <w:vAlign w:val="center"/>
          </w:tcPr>
          <w:p w:rsidR="007109BC" w:rsidRPr="007109BC" w:rsidRDefault="007109BC" w:rsidP="00C3198B">
            <w:pPr>
              <w:jc w:val="center"/>
              <w:rPr>
                <w:sz w:val="16"/>
                <w:szCs w:val="16"/>
              </w:rPr>
            </w:pPr>
            <w:r w:rsidRPr="007109BC">
              <w:rPr>
                <w:sz w:val="16"/>
                <w:szCs w:val="16"/>
              </w:rPr>
              <w:t>1104,8</w:t>
            </w:r>
          </w:p>
        </w:tc>
        <w:tc>
          <w:tcPr>
            <w:tcW w:w="1440" w:type="dxa"/>
            <w:vAlign w:val="center"/>
          </w:tcPr>
          <w:p w:rsidR="007109BC" w:rsidRPr="007109BC" w:rsidRDefault="007109BC" w:rsidP="00C3198B">
            <w:pPr>
              <w:jc w:val="center"/>
              <w:rPr>
                <w:sz w:val="16"/>
                <w:szCs w:val="16"/>
              </w:rPr>
            </w:pPr>
            <w:r w:rsidRPr="007109BC">
              <w:rPr>
                <w:sz w:val="16"/>
                <w:szCs w:val="16"/>
              </w:rPr>
              <w:t>576,0</w:t>
            </w:r>
          </w:p>
        </w:tc>
        <w:tc>
          <w:tcPr>
            <w:tcW w:w="1239" w:type="dxa"/>
            <w:vAlign w:val="center"/>
          </w:tcPr>
          <w:p w:rsidR="007109BC" w:rsidRPr="007109BC" w:rsidRDefault="007109BC" w:rsidP="00C3198B">
            <w:pPr>
              <w:jc w:val="center"/>
              <w:rPr>
                <w:sz w:val="16"/>
                <w:szCs w:val="16"/>
              </w:rPr>
            </w:pPr>
            <w:r w:rsidRPr="007109BC">
              <w:rPr>
                <w:sz w:val="16"/>
                <w:szCs w:val="16"/>
              </w:rPr>
              <w:t>0,6</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3</w:t>
            </w:r>
          </w:p>
        </w:tc>
        <w:tc>
          <w:tcPr>
            <w:tcW w:w="1980" w:type="dxa"/>
          </w:tcPr>
          <w:p w:rsidR="007109BC" w:rsidRPr="007109BC" w:rsidRDefault="007109BC" w:rsidP="00C3198B">
            <w:pPr>
              <w:rPr>
                <w:sz w:val="16"/>
                <w:szCs w:val="16"/>
              </w:rPr>
            </w:pPr>
            <w:r w:rsidRPr="007109BC">
              <w:rPr>
                <w:sz w:val="16"/>
                <w:szCs w:val="16"/>
              </w:rPr>
              <w:t>Национальная экономика</w:t>
            </w:r>
          </w:p>
        </w:tc>
        <w:tc>
          <w:tcPr>
            <w:tcW w:w="1260" w:type="dxa"/>
          </w:tcPr>
          <w:p w:rsidR="007109BC" w:rsidRPr="007109BC" w:rsidRDefault="007109BC" w:rsidP="00C3198B">
            <w:pPr>
              <w:jc w:val="center"/>
              <w:rPr>
                <w:sz w:val="16"/>
                <w:szCs w:val="16"/>
              </w:rPr>
            </w:pPr>
            <w:r w:rsidRPr="007109BC">
              <w:rPr>
                <w:sz w:val="16"/>
                <w:szCs w:val="16"/>
              </w:rPr>
              <w:t>4837,31</w:t>
            </w:r>
          </w:p>
        </w:tc>
        <w:tc>
          <w:tcPr>
            <w:tcW w:w="1440" w:type="dxa"/>
          </w:tcPr>
          <w:p w:rsidR="007109BC" w:rsidRPr="007109BC" w:rsidRDefault="007109BC" w:rsidP="00C3198B">
            <w:pPr>
              <w:jc w:val="center"/>
              <w:rPr>
                <w:sz w:val="16"/>
                <w:szCs w:val="16"/>
              </w:rPr>
            </w:pPr>
            <w:r w:rsidRPr="007109BC">
              <w:rPr>
                <w:sz w:val="16"/>
                <w:szCs w:val="16"/>
              </w:rPr>
              <w:t>4,71</w:t>
            </w:r>
          </w:p>
        </w:tc>
        <w:tc>
          <w:tcPr>
            <w:tcW w:w="1800" w:type="dxa"/>
            <w:vAlign w:val="center"/>
          </w:tcPr>
          <w:p w:rsidR="007109BC" w:rsidRPr="007109BC" w:rsidRDefault="007109BC" w:rsidP="00C3198B">
            <w:pPr>
              <w:jc w:val="center"/>
              <w:rPr>
                <w:sz w:val="16"/>
                <w:szCs w:val="16"/>
              </w:rPr>
            </w:pPr>
            <w:r w:rsidRPr="007109BC">
              <w:rPr>
                <w:sz w:val="16"/>
                <w:szCs w:val="16"/>
              </w:rPr>
              <w:t>4516,7</w:t>
            </w:r>
          </w:p>
        </w:tc>
        <w:tc>
          <w:tcPr>
            <w:tcW w:w="1440" w:type="dxa"/>
            <w:vAlign w:val="center"/>
          </w:tcPr>
          <w:p w:rsidR="007109BC" w:rsidRPr="007109BC" w:rsidRDefault="007109BC" w:rsidP="00C3198B">
            <w:pPr>
              <w:jc w:val="center"/>
              <w:rPr>
                <w:sz w:val="16"/>
                <w:szCs w:val="16"/>
              </w:rPr>
            </w:pPr>
            <w:r w:rsidRPr="007109BC">
              <w:rPr>
                <w:sz w:val="16"/>
                <w:szCs w:val="16"/>
              </w:rPr>
              <w:t>7206,7</w:t>
            </w:r>
          </w:p>
        </w:tc>
        <w:tc>
          <w:tcPr>
            <w:tcW w:w="1239" w:type="dxa"/>
            <w:vAlign w:val="center"/>
          </w:tcPr>
          <w:p w:rsidR="007109BC" w:rsidRPr="007109BC" w:rsidRDefault="007109BC" w:rsidP="00C3198B">
            <w:pPr>
              <w:jc w:val="center"/>
              <w:rPr>
                <w:sz w:val="16"/>
                <w:szCs w:val="16"/>
              </w:rPr>
            </w:pPr>
            <w:r w:rsidRPr="007109BC">
              <w:rPr>
                <w:sz w:val="16"/>
                <w:szCs w:val="16"/>
              </w:rPr>
              <w:t>7,8</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4</w:t>
            </w:r>
          </w:p>
        </w:tc>
        <w:tc>
          <w:tcPr>
            <w:tcW w:w="1980" w:type="dxa"/>
          </w:tcPr>
          <w:p w:rsidR="007109BC" w:rsidRPr="007109BC" w:rsidRDefault="007109BC" w:rsidP="00C3198B">
            <w:pPr>
              <w:rPr>
                <w:sz w:val="16"/>
                <w:szCs w:val="16"/>
              </w:rPr>
            </w:pPr>
            <w:r w:rsidRPr="007109BC">
              <w:rPr>
                <w:sz w:val="16"/>
                <w:szCs w:val="16"/>
              </w:rPr>
              <w:t>Жилищно-коммунальное хозяйство</w:t>
            </w:r>
          </w:p>
        </w:tc>
        <w:tc>
          <w:tcPr>
            <w:tcW w:w="1260" w:type="dxa"/>
          </w:tcPr>
          <w:p w:rsidR="007109BC" w:rsidRPr="007109BC" w:rsidRDefault="007109BC" w:rsidP="00C3198B">
            <w:pPr>
              <w:jc w:val="center"/>
              <w:rPr>
                <w:sz w:val="16"/>
                <w:szCs w:val="16"/>
              </w:rPr>
            </w:pPr>
            <w:r w:rsidRPr="007109BC">
              <w:rPr>
                <w:sz w:val="16"/>
                <w:szCs w:val="16"/>
              </w:rPr>
              <w:t>910,6</w:t>
            </w:r>
          </w:p>
        </w:tc>
        <w:tc>
          <w:tcPr>
            <w:tcW w:w="1440" w:type="dxa"/>
          </w:tcPr>
          <w:p w:rsidR="007109BC" w:rsidRPr="007109BC" w:rsidRDefault="007109BC" w:rsidP="00C3198B">
            <w:pPr>
              <w:jc w:val="center"/>
              <w:rPr>
                <w:sz w:val="16"/>
                <w:szCs w:val="16"/>
              </w:rPr>
            </w:pPr>
            <w:r w:rsidRPr="007109BC">
              <w:rPr>
                <w:sz w:val="16"/>
                <w:szCs w:val="16"/>
              </w:rPr>
              <w:t>0,89</w:t>
            </w:r>
          </w:p>
        </w:tc>
        <w:tc>
          <w:tcPr>
            <w:tcW w:w="1800" w:type="dxa"/>
            <w:vAlign w:val="center"/>
          </w:tcPr>
          <w:p w:rsidR="007109BC" w:rsidRPr="007109BC" w:rsidRDefault="007109BC" w:rsidP="00C3198B">
            <w:pPr>
              <w:jc w:val="center"/>
              <w:rPr>
                <w:sz w:val="16"/>
                <w:szCs w:val="16"/>
              </w:rPr>
            </w:pPr>
            <w:r w:rsidRPr="007109BC">
              <w:rPr>
                <w:sz w:val="16"/>
                <w:szCs w:val="16"/>
              </w:rPr>
              <w:t>9017,7</w:t>
            </w:r>
          </w:p>
        </w:tc>
        <w:tc>
          <w:tcPr>
            <w:tcW w:w="1440" w:type="dxa"/>
            <w:vAlign w:val="center"/>
          </w:tcPr>
          <w:p w:rsidR="007109BC" w:rsidRPr="007109BC" w:rsidRDefault="007109BC" w:rsidP="00C3198B">
            <w:pPr>
              <w:jc w:val="center"/>
              <w:rPr>
                <w:sz w:val="16"/>
                <w:szCs w:val="16"/>
              </w:rPr>
            </w:pPr>
            <w:r w:rsidRPr="007109BC">
              <w:rPr>
                <w:sz w:val="16"/>
                <w:szCs w:val="16"/>
              </w:rPr>
              <w:t>394,4</w:t>
            </w:r>
          </w:p>
        </w:tc>
        <w:tc>
          <w:tcPr>
            <w:tcW w:w="1239" w:type="dxa"/>
            <w:vAlign w:val="center"/>
          </w:tcPr>
          <w:p w:rsidR="007109BC" w:rsidRPr="007109BC" w:rsidRDefault="007109BC" w:rsidP="00C3198B">
            <w:pPr>
              <w:jc w:val="center"/>
              <w:rPr>
                <w:sz w:val="16"/>
                <w:szCs w:val="16"/>
              </w:rPr>
            </w:pPr>
            <w:r w:rsidRPr="007109BC">
              <w:rPr>
                <w:sz w:val="16"/>
                <w:szCs w:val="16"/>
              </w:rPr>
              <w:t>0,4</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5</w:t>
            </w:r>
          </w:p>
        </w:tc>
        <w:tc>
          <w:tcPr>
            <w:tcW w:w="1980" w:type="dxa"/>
          </w:tcPr>
          <w:p w:rsidR="007109BC" w:rsidRPr="007109BC" w:rsidRDefault="007109BC" w:rsidP="00C3198B">
            <w:pPr>
              <w:rPr>
                <w:sz w:val="16"/>
                <w:szCs w:val="16"/>
              </w:rPr>
            </w:pPr>
            <w:r w:rsidRPr="007109BC">
              <w:rPr>
                <w:sz w:val="16"/>
                <w:szCs w:val="16"/>
              </w:rPr>
              <w:t>Образование</w:t>
            </w:r>
          </w:p>
        </w:tc>
        <w:tc>
          <w:tcPr>
            <w:tcW w:w="1260" w:type="dxa"/>
          </w:tcPr>
          <w:p w:rsidR="007109BC" w:rsidRPr="007109BC" w:rsidRDefault="007109BC" w:rsidP="00C3198B">
            <w:pPr>
              <w:jc w:val="center"/>
              <w:rPr>
                <w:sz w:val="16"/>
                <w:szCs w:val="16"/>
              </w:rPr>
            </w:pPr>
            <w:r w:rsidRPr="007109BC">
              <w:rPr>
                <w:sz w:val="16"/>
                <w:szCs w:val="16"/>
              </w:rPr>
              <w:t>61779,81</w:t>
            </w:r>
          </w:p>
        </w:tc>
        <w:tc>
          <w:tcPr>
            <w:tcW w:w="1440" w:type="dxa"/>
          </w:tcPr>
          <w:p w:rsidR="007109BC" w:rsidRPr="007109BC" w:rsidRDefault="007109BC" w:rsidP="00C3198B">
            <w:pPr>
              <w:jc w:val="center"/>
              <w:rPr>
                <w:sz w:val="16"/>
                <w:szCs w:val="16"/>
              </w:rPr>
            </w:pPr>
            <w:r w:rsidRPr="007109BC">
              <w:rPr>
                <w:sz w:val="16"/>
                <w:szCs w:val="16"/>
              </w:rPr>
              <w:t>60,1</w:t>
            </w:r>
          </w:p>
        </w:tc>
        <w:tc>
          <w:tcPr>
            <w:tcW w:w="1800" w:type="dxa"/>
            <w:vAlign w:val="center"/>
          </w:tcPr>
          <w:p w:rsidR="007109BC" w:rsidRPr="007109BC" w:rsidRDefault="007109BC" w:rsidP="00C3198B">
            <w:pPr>
              <w:jc w:val="center"/>
              <w:rPr>
                <w:sz w:val="16"/>
                <w:szCs w:val="16"/>
              </w:rPr>
            </w:pPr>
            <w:r w:rsidRPr="007109BC">
              <w:rPr>
                <w:sz w:val="16"/>
                <w:szCs w:val="16"/>
              </w:rPr>
              <w:t>96978,3</w:t>
            </w:r>
          </w:p>
        </w:tc>
        <w:tc>
          <w:tcPr>
            <w:tcW w:w="1440" w:type="dxa"/>
            <w:vAlign w:val="center"/>
          </w:tcPr>
          <w:p w:rsidR="007109BC" w:rsidRPr="007109BC" w:rsidRDefault="007109BC" w:rsidP="00C3198B">
            <w:pPr>
              <w:jc w:val="center"/>
              <w:rPr>
                <w:sz w:val="16"/>
                <w:szCs w:val="16"/>
              </w:rPr>
            </w:pPr>
            <w:r w:rsidRPr="007109BC">
              <w:rPr>
                <w:sz w:val="16"/>
                <w:szCs w:val="16"/>
              </w:rPr>
              <w:t>53251,47</w:t>
            </w:r>
          </w:p>
        </w:tc>
        <w:tc>
          <w:tcPr>
            <w:tcW w:w="1239" w:type="dxa"/>
            <w:vAlign w:val="center"/>
          </w:tcPr>
          <w:p w:rsidR="007109BC" w:rsidRPr="007109BC" w:rsidRDefault="007109BC" w:rsidP="00C3198B">
            <w:pPr>
              <w:jc w:val="center"/>
              <w:rPr>
                <w:sz w:val="16"/>
                <w:szCs w:val="16"/>
              </w:rPr>
            </w:pPr>
            <w:r w:rsidRPr="007109BC">
              <w:rPr>
                <w:sz w:val="16"/>
                <w:szCs w:val="16"/>
              </w:rPr>
              <w:t>57,7</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6</w:t>
            </w:r>
          </w:p>
        </w:tc>
        <w:tc>
          <w:tcPr>
            <w:tcW w:w="1980" w:type="dxa"/>
          </w:tcPr>
          <w:p w:rsidR="007109BC" w:rsidRPr="007109BC" w:rsidRDefault="007109BC" w:rsidP="00C3198B">
            <w:pPr>
              <w:rPr>
                <w:sz w:val="16"/>
                <w:szCs w:val="16"/>
              </w:rPr>
            </w:pPr>
            <w:r w:rsidRPr="007109BC">
              <w:rPr>
                <w:sz w:val="16"/>
                <w:szCs w:val="16"/>
              </w:rPr>
              <w:t>Культура, кинематография</w:t>
            </w:r>
          </w:p>
        </w:tc>
        <w:tc>
          <w:tcPr>
            <w:tcW w:w="1260" w:type="dxa"/>
          </w:tcPr>
          <w:p w:rsidR="007109BC" w:rsidRPr="007109BC" w:rsidRDefault="007109BC" w:rsidP="00C3198B">
            <w:pPr>
              <w:jc w:val="center"/>
              <w:rPr>
                <w:sz w:val="16"/>
                <w:szCs w:val="16"/>
              </w:rPr>
            </w:pPr>
            <w:r w:rsidRPr="007109BC">
              <w:rPr>
                <w:sz w:val="16"/>
                <w:szCs w:val="16"/>
              </w:rPr>
              <w:t>14057,8</w:t>
            </w:r>
          </w:p>
        </w:tc>
        <w:tc>
          <w:tcPr>
            <w:tcW w:w="1440" w:type="dxa"/>
          </w:tcPr>
          <w:p w:rsidR="007109BC" w:rsidRPr="007109BC" w:rsidRDefault="007109BC" w:rsidP="00C3198B">
            <w:pPr>
              <w:jc w:val="center"/>
              <w:rPr>
                <w:sz w:val="16"/>
                <w:szCs w:val="16"/>
              </w:rPr>
            </w:pPr>
            <w:r w:rsidRPr="007109BC">
              <w:rPr>
                <w:sz w:val="16"/>
                <w:szCs w:val="16"/>
              </w:rPr>
              <w:t>13,68</w:t>
            </w:r>
          </w:p>
        </w:tc>
        <w:tc>
          <w:tcPr>
            <w:tcW w:w="1800" w:type="dxa"/>
            <w:vAlign w:val="center"/>
          </w:tcPr>
          <w:p w:rsidR="007109BC" w:rsidRPr="007109BC" w:rsidRDefault="007109BC" w:rsidP="00C3198B">
            <w:pPr>
              <w:jc w:val="center"/>
              <w:rPr>
                <w:sz w:val="16"/>
                <w:szCs w:val="16"/>
              </w:rPr>
            </w:pPr>
            <w:r w:rsidRPr="007109BC">
              <w:rPr>
                <w:sz w:val="16"/>
                <w:szCs w:val="16"/>
              </w:rPr>
              <w:t>24214,5</w:t>
            </w:r>
          </w:p>
        </w:tc>
        <w:tc>
          <w:tcPr>
            <w:tcW w:w="1440" w:type="dxa"/>
            <w:vAlign w:val="center"/>
          </w:tcPr>
          <w:p w:rsidR="007109BC" w:rsidRPr="007109BC" w:rsidRDefault="007109BC" w:rsidP="00C3198B">
            <w:pPr>
              <w:jc w:val="center"/>
              <w:rPr>
                <w:sz w:val="16"/>
                <w:szCs w:val="16"/>
              </w:rPr>
            </w:pPr>
            <w:r w:rsidRPr="007109BC">
              <w:rPr>
                <w:sz w:val="16"/>
                <w:szCs w:val="16"/>
              </w:rPr>
              <w:t>12315,0</w:t>
            </w:r>
          </w:p>
        </w:tc>
        <w:tc>
          <w:tcPr>
            <w:tcW w:w="1239" w:type="dxa"/>
            <w:vAlign w:val="center"/>
          </w:tcPr>
          <w:p w:rsidR="007109BC" w:rsidRPr="007109BC" w:rsidRDefault="007109BC" w:rsidP="00C3198B">
            <w:pPr>
              <w:jc w:val="center"/>
              <w:rPr>
                <w:sz w:val="16"/>
                <w:szCs w:val="16"/>
              </w:rPr>
            </w:pPr>
            <w:r w:rsidRPr="007109BC">
              <w:rPr>
                <w:sz w:val="16"/>
                <w:szCs w:val="16"/>
              </w:rPr>
              <w:t>13,4</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7</w:t>
            </w:r>
          </w:p>
        </w:tc>
        <w:tc>
          <w:tcPr>
            <w:tcW w:w="1980" w:type="dxa"/>
          </w:tcPr>
          <w:p w:rsidR="007109BC" w:rsidRPr="007109BC" w:rsidRDefault="007109BC" w:rsidP="00C3198B">
            <w:pPr>
              <w:rPr>
                <w:sz w:val="16"/>
                <w:szCs w:val="16"/>
              </w:rPr>
            </w:pPr>
            <w:r w:rsidRPr="007109BC">
              <w:rPr>
                <w:sz w:val="16"/>
                <w:szCs w:val="16"/>
              </w:rPr>
              <w:t>Здравоохранение</w:t>
            </w:r>
          </w:p>
        </w:tc>
        <w:tc>
          <w:tcPr>
            <w:tcW w:w="1260" w:type="dxa"/>
          </w:tcPr>
          <w:p w:rsidR="007109BC" w:rsidRPr="007109BC" w:rsidRDefault="007109BC" w:rsidP="00C3198B">
            <w:pPr>
              <w:jc w:val="center"/>
              <w:rPr>
                <w:sz w:val="16"/>
                <w:szCs w:val="16"/>
              </w:rPr>
            </w:pPr>
            <w:r w:rsidRPr="007109BC">
              <w:rPr>
                <w:sz w:val="16"/>
                <w:szCs w:val="16"/>
              </w:rPr>
              <w:t>30,0</w:t>
            </w:r>
          </w:p>
        </w:tc>
        <w:tc>
          <w:tcPr>
            <w:tcW w:w="1440" w:type="dxa"/>
          </w:tcPr>
          <w:p w:rsidR="007109BC" w:rsidRPr="007109BC" w:rsidRDefault="007109BC" w:rsidP="00C3198B">
            <w:pPr>
              <w:jc w:val="center"/>
              <w:rPr>
                <w:sz w:val="16"/>
                <w:szCs w:val="16"/>
              </w:rPr>
            </w:pPr>
            <w:r w:rsidRPr="007109BC">
              <w:rPr>
                <w:sz w:val="16"/>
                <w:szCs w:val="16"/>
              </w:rPr>
              <w:t>0,02</w:t>
            </w:r>
          </w:p>
        </w:tc>
        <w:tc>
          <w:tcPr>
            <w:tcW w:w="1800" w:type="dxa"/>
            <w:vAlign w:val="center"/>
          </w:tcPr>
          <w:p w:rsidR="007109BC" w:rsidRPr="007109BC" w:rsidRDefault="007109BC" w:rsidP="00C3198B">
            <w:pPr>
              <w:jc w:val="center"/>
              <w:rPr>
                <w:sz w:val="16"/>
                <w:szCs w:val="16"/>
              </w:rPr>
            </w:pPr>
            <w:r w:rsidRPr="007109BC">
              <w:rPr>
                <w:sz w:val="16"/>
                <w:szCs w:val="16"/>
              </w:rPr>
              <w:t>0</w:t>
            </w:r>
          </w:p>
        </w:tc>
        <w:tc>
          <w:tcPr>
            <w:tcW w:w="1440" w:type="dxa"/>
            <w:vAlign w:val="center"/>
          </w:tcPr>
          <w:p w:rsidR="007109BC" w:rsidRPr="007109BC" w:rsidRDefault="007109BC" w:rsidP="00C3198B">
            <w:pPr>
              <w:jc w:val="center"/>
              <w:rPr>
                <w:sz w:val="16"/>
                <w:szCs w:val="16"/>
              </w:rPr>
            </w:pPr>
            <w:r w:rsidRPr="007109BC">
              <w:rPr>
                <w:sz w:val="16"/>
                <w:szCs w:val="16"/>
              </w:rPr>
              <w:t>0</w:t>
            </w:r>
          </w:p>
        </w:tc>
        <w:tc>
          <w:tcPr>
            <w:tcW w:w="1239" w:type="dxa"/>
            <w:vAlign w:val="center"/>
          </w:tcPr>
          <w:p w:rsidR="007109BC" w:rsidRPr="007109BC" w:rsidRDefault="007109BC" w:rsidP="00C3198B">
            <w:pPr>
              <w:jc w:val="center"/>
              <w:rPr>
                <w:sz w:val="16"/>
                <w:szCs w:val="16"/>
              </w:rPr>
            </w:pPr>
            <w:r w:rsidRPr="007109BC">
              <w:rPr>
                <w:sz w:val="16"/>
                <w:szCs w:val="16"/>
              </w:rPr>
              <w:t>0</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8</w:t>
            </w:r>
          </w:p>
        </w:tc>
        <w:tc>
          <w:tcPr>
            <w:tcW w:w="1980" w:type="dxa"/>
          </w:tcPr>
          <w:p w:rsidR="007109BC" w:rsidRPr="007109BC" w:rsidRDefault="007109BC" w:rsidP="00C3198B">
            <w:pPr>
              <w:rPr>
                <w:sz w:val="16"/>
                <w:szCs w:val="16"/>
              </w:rPr>
            </w:pPr>
            <w:r w:rsidRPr="007109BC">
              <w:rPr>
                <w:sz w:val="16"/>
                <w:szCs w:val="16"/>
              </w:rPr>
              <w:t>Социальная политика</w:t>
            </w:r>
          </w:p>
        </w:tc>
        <w:tc>
          <w:tcPr>
            <w:tcW w:w="1260" w:type="dxa"/>
          </w:tcPr>
          <w:p w:rsidR="007109BC" w:rsidRPr="007109BC" w:rsidRDefault="007109BC" w:rsidP="00C3198B">
            <w:pPr>
              <w:jc w:val="center"/>
              <w:rPr>
                <w:sz w:val="16"/>
                <w:szCs w:val="16"/>
              </w:rPr>
            </w:pPr>
            <w:r w:rsidRPr="007109BC">
              <w:rPr>
                <w:sz w:val="16"/>
                <w:szCs w:val="16"/>
              </w:rPr>
              <w:t>1519,512</w:t>
            </w:r>
          </w:p>
        </w:tc>
        <w:tc>
          <w:tcPr>
            <w:tcW w:w="1440" w:type="dxa"/>
          </w:tcPr>
          <w:p w:rsidR="007109BC" w:rsidRPr="007109BC" w:rsidRDefault="007109BC" w:rsidP="00C3198B">
            <w:pPr>
              <w:jc w:val="center"/>
              <w:rPr>
                <w:sz w:val="16"/>
                <w:szCs w:val="16"/>
              </w:rPr>
            </w:pPr>
            <w:r w:rsidRPr="007109BC">
              <w:rPr>
                <w:sz w:val="16"/>
                <w:szCs w:val="16"/>
              </w:rPr>
              <w:t>1,48</w:t>
            </w:r>
          </w:p>
        </w:tc>
        <w:tc>
          <w:tcPr>
            <w:tcW w:w="1800" w:type="dxa"/>
            <w:vAlign w:val="center"/>
          </w:tcPr>
          <w:p w:rsidR="007109BC" w:rsidRPr="007109BC" w:rsidRDefault="007109BC" w:rsidP="00C3198B">
            <w:pPr>
              <w:jc w:val="center"/>
              <w:rPr>
                <w:sz w:val="16"/>
                <w:szCs w:val="16"/>
              </w:rPr>
            </w:pPr>
            <w:r w:rsidRPr="007109BC">
              <w:rPr>
                <w:sz w:val="16"/>
                <w:szCs w:val="16"/>
              </w:rPr>
              <w:t>2186,8</w:t>
            </w:r>
          </w:p>
        </w:tc>
        <w:tc>
          <w:tcPr>
            <w:tcW w:w="1440" w:type="dxa"/>
            <w:vAlign w:val="center"/>
          </w:tcPr>
          <w:p w:rsidR="007109BC" w:rsidRPr="007109BC" w:rsidRDefault="007109BC" w:rsidP="00C3198B">
            <w:pPr>
              <w:jc w:val="center"/>
              <w:rPr>
                <w:sz w:val="16"/>
                <w:szCs w:val="16"/>
              </w:rPr>
            </w:pPr>
            <w:r w:rsidRPr="007109BC">
              <w:rPr>
                <w:sz w:val="16"/>
                <w:szCs w:val="16"/>
              </w:rPr>
              <w:t>468,1</w:t>
            </w:r>
          </w:p>
        </w:tc>
        <w:tc>
          <w:tcPr>
            <w:tcW w:w="1239" w:type="dxa"/>
            <w:vAlign w:val="center"/>
          </w:tcPr>
          <w:p w:rsidR="007109BC" w:rsidRPr="007109BC" w:rsidRDefault="007109BC" w:rsidP="00C3198B">
            <w:pPr>
              <w:jc w:val="center"/>
              <w:rPr>
                <w:sz w:val="16"/>
                <w:szCs w:val="16"/>
              </w:rPr>
            </w:pPr>
            <w:r w:rsidRPr="007109BC">
              <w:rPr>
                <w:sz w:val="16"/>
                <w:szCs w:val="16"/>
              </w:rPr>
              <w:t>0,5</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9</w:t>
            </w:r>
          </w:p>
        </w:tc>
        <w:tc>
          <w:tcPr>
            <w:tcW w:w="1980" w:type="dxa"/>
          </w:tcPr>
          <w:p w:rsidR="007109BC" w:rsidRPr="007109BC" w:rsidRDefault="007109BC" w:rsidP="00C3198B">
            <w:pPr>
              <w:rPr>
                <w:sz w:val="16"/>
                <w:szCs w:val="16"/>
              </w:rPr>
            </w:pPr>
            <w:r w:rsidRPr="007109BC">
              <w:rPr>
                <w:sz w:val="16"/>
                <w:szCs w:val="16"/>
              </w:rPr>
              <w:t>Физическая культура и спорт</w:t>
            </w:r>
          </w:p>
        </w:tc>
        <w:tc>
          <w:tcPr>
            <w:tcW w:w="1260" w:type="dxa"/>
          </w:tcPr>
          <w:p w:rsidR="007109BC" w:rsidRPr="007109BC" w:rsidRDefault="007109BC" w:rsidP="00C3198B">
            <w:pPr>
              <w:jc w:val="center"/>
              <w:rPr>
                <w:sz w:val="16"/>
                <w:szCs w:val="16"/>
              </w:rPr>
            </w:pPr>
            <w:r w:rsidRPr="007109BC">
              <w:rPr>
                <w:sz w:val="16"/>
                <w:szCs w:val="16"/>
              </w:rPr>
              <w:t>31,0</w:t>
            </w:r>
          </w:p>
        </w:tc>
        <w:tc>
          <w:tcPr>
            <w:tcW w:w="1440" w:type="dxa"/>
          </w:tcPr>
          <w:p w:rsidR="007109BC" w:rsidRPr="007109BC" w:rsidRDefault="007109BC" w:rsidP="00C3198B">
            <w:pPr>
              <w:jc w:val="center"/>
              <w:rPr>
                <w:sz w:val="16"/>
                <w:szCs w:val="16"/>
              </w:rPr>
            </w:pPr>
            <w:r w:rsidRPr="007109BC">
              <w:rPr>
                <w:sz w:val="16"/>
                <w:szCs w:val="16"/>
              </w:rPr>
              <w:t>0,03</w:t>
            </w:r>
          </w:p>
        </w:tc>
        <w:tc>
          <w:tcPr>
            <w:tcW w:w="1800" w:type="dxa"/>
            <w:vAlign w:val="center"/>
          </w:tcPr>
          <w:p w:rsidR="007109BC" w:rsidRPr="007109BC" w:rsidRDefault="007109BC" w:rsidP="00C3198B">
            <w:pPr>
              <w:jc w:val="center"/>
              <w:rPr>
                <w:sz w:val="16"/>
                <w:szCs w:val="16"/>
              </w:rPr>
            </w:pPr>
            <w:r w:rsidRPr="007109BC">
              <w:rPr>
                <w:sz w:val="16"/>
                <w:szCs w:val="16"/>
              </w:rPr>
              <w:t>505,0</w:t>
            </w:r>
          </w:p>
        </w:tc>
        <w:tc>
          <w:tcPr>
            <w:tcW w:w="1440" w:type="dxa"/>
            <w:vAlign w:val="center"/>
          </w:tcPr>
          <w:p w:rsidR="007109BC" w:rsidRPr="007109BC" w:rsidRDefault="007109BC" w:rsidP="00C3198B">
            <w:pPr>
              <w:jc w:val="center"/>
              <w:rPr>
                <w:sz w:val="16"/>
                <w:szCs w:val="16"/>
              </w:rPr>
            </w:pPr>
            <w:r w:rsidRPr="007109BC">
              <w:rPr>
                <w:sz w:val="16"/>
                <w:szCs w:val="16"/>
              </w:rPr>
              <w:t>92,6</w:t>
            </w:r>
          </w:p>
        </w:tc>
        <w:tc>
          <w:tcPr>
            <w:tcW w:w="1239" w:type="dxa"/>
            <w:vAlign w:val="center"/>
          </w:tcPr>
          <w:p w:rsidR="007109BC" w:rsidRPr="007109BC" w:rsidRDefault="007109BC" w:rsidP="00C3198B">
            <w:pPr>
              <w:jc w:val="center"/>
              <w:rPr>
                <w:sz w:val="16"/>
                <w:szCs w:val="16"/>
              </w:rPr>
            </w:pPr>
            <w:r w:rsidRPr="007109BC">
              <w:rPr>
                <w:sz w:val="16"/>
                <w:szCs w:val="16"/>
              </w:rPr>
              <w:t>0,1</w:t>
            </w:r>
          </w:p>
        </w:tc>
      </w:tr>
      <w:tr w:rsidR="007109BC" w:rsidRPr="007109BC" w:rsidTr="00C3198B">
        <w:trPr>
          <w:trHeight w:val="565"/>
        </w:trPr>
        <w:tc>
          <w:tcPr>
            <w:tcW w:w="540" w:type="dxa"/>
            <w:vAlign w:val="center"/>
          </w:tcPr>
          <w:p w:rsidR="007109BC" w:rsidRPr="007109BC" w:rsidRDefault="007109BC" w:rsidP="00C3198B">
            <w:pPr>
              <w:jc w:val="center"/>
              <w:rPr>
                <w:sz w:val="16"/>
                <w:szCs w:val="16"/>
              </w:rPr>
            </w:pPr>
            <w:r w:rsidRPr="007109BC">
              <w:rPr>
                <w:sz w:val="16"/>
                <w:szCs w:val="16"/>
              </w:rPr>
              <w:t>10</w:t>
            </w:r>
          </w:p>
        </w:tc>
        <w:tc>
          <w:tcPr>
            <w:tcW w:w="1980" w:type="dxa"/>
          </w:tcPr>
          <w:p w:rsidR="007109BC" w:rsidRPr="007109BC" w:rsidRDefault="007109BC" w:rsidP="00C3198B">
            <w:pPr>
              <w:rPr>
                <w:sz w:val="16"/>
                <w:szCs w:val="16"/>
              </w:rPr>
            </w:pPr>
            <w:r w:rsidRPr="007109BC">
              <w:rPr>
                <w:sz w:val="16"/>
                <w:szCs w:val="16"/>
              </w:rPr>
              <w:t>Обслуживание муниципального долга</w:t>
            </w:r>
          </w:p>
        </w:tc>
        <w:tc>
          <w:tcPr>
            <w:tcW w:w="1260" w:type="dxa"/>
          </w:tcPr>
          <w:p w:rsidR="007109BC" w:rsidRPr="007109BC" w:rsidRDefault="007109BC" w:rsidP="00C3198B">
            <w:pPr>
              <w:jc w:val="center"/>
              <w:rPr>
                <w:sz w:val="16"/>
                <w:szCs w:val="16"/>
              </w:rPr>
            </w:pPr>
            <w:r w:rsidRPr="007109BC">
              <w:rPr>
                <w:sz w:val="16"/>
                <w:szCs w:val="16"/>
              </w:rPr>
              <w:t>100,0</w:t>
            </w:r>
          </w:p>
        </w:tc>
        <w:tc>
          <w:tcPr>
            <w:tcW w:w="1440" w:type="dxa"/>
          </w:tcPr>
          <w:p w:rsidR="007109BC" w:rsidRPr="007109BC" w:rsidRDefault="007109BC" w:rsidP="00C3198B">
            <w:pPr>
              <w:jc w:val="center"/>
              <w:rPr>
                <w:sz w:val="16"/>
                <w:szCs w:val="16"/>
              </w:rPr>
            </w:pPr>
            <w:r w:rsidRPr="007109BC">
              <w:rPr>
                <w:sz w:val="16"/>
                <w:szCs w:val="16"/>
              </w:rPr>
              <w:t>0,09</w:t>
            </w:r>
          </w:p>
        </w:tc>
        <w:tc>
          <w:tcPr>
            <w:tcW w:w="1800" w:type="dxa"/>
            <w:vAlign w:val="center"/>
          </w:tcPr>
          <w:p w:rsidR="007109BC" w:rsidRPr="007109BC" w:rsidRDefault="007109BC" w:rsidP="00C3198B">
            <w:pPr>
              <w:jc w:val="center"/>
              <w:rPr>
                <w:sz w:val="16"/>
                <w:szCs w:val="16"/>
              </w:rPr>
            </w:pPr>
            <w:r w:rsidRPr="007109BC">
              <w:rPr>
                <w:sz w:val="16"/>
                <w:szCs w:val="16"/>
              </w:rPr>
              <w:t>1208,0</w:t>
            </w:r>
          </w:p>
        </w:tc>
        <w:tc>
          <w:tcPr>
            <w:tcW w:w="1440" w:type="dxa"/>
            <w:vAlign w:val="center"/>
          </w:tcPr>
          <w:p w:rsidR="007109BC" w:rsidRPr="007109BC" w:rsidRDefault="007109BC" w:rsidP="00C3198B">
            <w:pPr>
              <w:jc w:val="center"/>
              <w:rPr>
                <w:sz w:val="16"/>
                <w:szCs w:val="16"/>
              </w:rPr>
            </w:pPr>
            <w:r w:rsidRPr="007109BC">
              <w:rPr>
                <w:sz w:val="16"/>
                <w:szCs w:val="16"/>
              </w:rPr>
              <w:t>344,0</w:t>
            </w:r>
          </w:p>
        </w:tc>
        <w:tc>
          <w:tcPr>
            <w:tcW w:w="1239" w:type="dxa"/>
            <w:vAlign w:val="center"/>
          </w:tcPr>
          <w:p w:rsidR="007109BC" w:rsidRPr="007109BC" w:rsidRDefault="007109BC" w:rsidP="00C3198B">
            <w:pPr>
              <w:jc w:val="center"/>
              <w:rPr>
                <w:sz w:val="16"/>
                <w:szCs w:val="16"/>
              </w:rPr>
            </w:pPr>
            <w:r w:rsidRPr="007109BC">
              <w:rPr>
                <w:sz w:val="16"/>
                <w:szCs w:val="16"/>
              </w:rPr>
              <w:t>0,4</w:t>
            </w:r>
          </w:p>
        </w:tc>
      </w:tr>
      <w:tr w:rsidR="007109BC" w:rsidRPr="007109BC" w:rsidTr="00C3198B">
        <w:trPr>
          <w:trHeight w:val="275"/>
        </w:trPr>
        <w:tc>
          <w:tcPr>
            <w:tcW w:w="540" w:type="dxa"/>
          </w:tcPr>
          <w:p w:rsidR="007109BC" w:rsidRPr="007109BC" w:rsidRDefault="007109BC" w:rsidP="00C3198B">
            <w:pPr>
              <w:jc w:val="center"/>
              <w:rPr>
                <w:sz w:val="16"/>
                <w:szCs w:val="16"/>
              </w:rPr>
            </w:pPr>
            <w:r w:rsidRPr="007109BC">
              <w:rPr>
                <w:sz w:val="16"/>
                <w:szCs w:val="16"/>
              </w:rPr>
              <w:t>11</w:t>
            </w:r>
          </w:p>
        </w:tc>
        <w:tc>
          <w:tcPr>
            <w:tcW w:w="1980" w:type="dxa"/>
          </w:tcPr>
          <w:p w:rsidR="007109BC" w:rsidRPr="007109BC" w:rsidRDefault="007109BC" w:rsidP="00C3198B">
            <w:pPr>
              <w:rPr>
                <w:sz w:val="16"/>
                <w:szCs w:val="16"/>
              </w:rPr>
            </w:pPr>
            <w:r w:rsidRPr="007109BC">
              <w:rPr>
                <w:sz w:val="16"/>
                <w:szCs w:val="16"/>
              </w:rPr>
              <w:t>Межбюджетные трансферты общего характера бюджетам бюджетной системы Российской Федерации</w:t>
            </w:r>
          </w:p>
        </w:tc>
        <w:tc>
          <w:tcPr>
            <w:tcW w:w="1260" w:type="dxa"/>
          </w:tcPr>
          <w:p w:rsidR="007109BC" w:rsidRPr="007109BC" w:rsidRDefault="007109BC" w:rsidP="00C3198B">
            <w:pPr>
              <w:jc w:val="center"/>
              <w:rPr>
                <w:sz w:val="16"/>
                <w:szCs w:val="16"/>
              </w:rPr>
            </w:pPr>
            <w:r w:rsidRPr="007109BC">
              <w:rPr>
                <w:sz w:val="16"/>
                <w:szCs w:val="16"/>
              </w:rPr>
              <w:t>3940,0</w:t>
            </w:r>
          </w:p>
        </w:tc>
        <w:tc>
          <w:tcPr>
            <w:tcW w:w="1440" w:type="dxa"/>
          </w:tcPr>
          <w:p w:rsidR="007109BC" w:rsidRPr="007109BC" w:rsidRDefault="007109BC" w:rsidP="00C3198B">
            <w:pPr>
              <w:jc w:val="center"/>
              <w:rPr>
                <w:sz w:val="16"/>
                <w:szCs w:val="16"/>
              </w:rPr>
            </w:pPr>
            <w:r w:rsidRPr="007109BC">
              <w:rPr>
                <w:sz w:val="16"/>
                <w:szCs w:val="16"/>
              </w:rPr>
              <w:t>3,83</w:t>
            </w:r>
          </w:p>
        </w:tc>
        <w:tc>
          <w:tcPr>
            <w:tcW w:w="1800" w:type="dxa"/>
            <w:vAlign w:val="center"/>
          </w:tcPr>
          <w:p w:rsidR="007109BC" w:rsidRPr="007109BC" w:rsidRDefault="007109BC" w:rsidP="00C3198B">
            <w:pPr>
              <w:jc w:val="center"/>
              <w:rPr>
                <w:sz w:val="16"/>
                <w:szCs w:val="16"/>
              </w:rPr>
            </w:pPr>
            <w:r w:rsidRPr="007109BC">
              <w:rPr>
                <w:sz w:val="16"/>
                <w:szCs w:val="16"/>
              </w:rPr>
              <w:t>4028,0</w:t>
            </w:r>
          </w:p>
        </w:tc>
        <w:tc>
          <w:tcPr>
            <w:tcW w:w="1440" w:type="dxa"/>
            <w:vAlign w:val="center"/>
          </w:tcPr>
          <w:p w:rsidR="007109BC" w:rsidRPr="007109BC" w:rsidRDefault="007109BC" w:rsidP="00C3198B">
            <w:pPr>
              <w:jc w:val="center"/>
              <w:rPr>
                <w:sz w:val="16"/>
                <w:szCs w:val="16"/>
              </w:rPr>
            </w:pPr>
            <w:r w:rsidRPr="007109BC">
              <w:rPr>
                <w:sz w:val="16"/>
                <w:szCs w:val="16"/>
              </w:rPr>
              <w:t>3800,0</w:t>
            </w:r>
          </w:p>
        </w:tc>
        <w:tc>
          <w:tcPr>
            <w:tcW w:w="1239" w:type="dxa"/>
            <w:vAlign w:val="center"/>
          </w:tcPr>
          <w:p w:rsidR="007109BC" w:rsidRPr="007109BC" w:rsidRDefault="007109BC" w:rsidP="00C3198B">
            <w:pPr>
              <w:jc w:val="center"/>
              <w:rPr>
                <w:sz w:val="16"/>
                <w:szCs w:val="16"/>
              </w:rPr>
            </w:pPr>
            <w:r w:rsidRPr="007109BC">
              <w:rPr>
                <w:sz w:val="16"/>
                <w:szCs w:val="16"/>
              </w:rPr>
              <w:t>4,1</w:t>
            </w:r>
          </w:p>
        </w:tc>
      </w:tr>
      <w:tr w:rsidR="007109BC" w:rsidRPr="007109BC" w:rsidTr="00C3198B">
        <w:trPr>
          <w:trHeight w:val="275"/>
        </w:trPr>
        <w:tc>
          <w:tcPr>
            <w:tcW w:w="540" w:type="dxa"/>
          </w:tcPr>
          <w:p w:rsidR="007109BC" w:rsidRPr="007109BC" w:rsidRDefault="007109BC" w:rsidP="00C3198B">
            <w:pPr>
              <w:jc w:val="center"/>
              <w:rPr>
                <w:sz w:val="16"/>
                <w:szCs w:val="16"/>
              </w:rPr>
            </w:pPr>
          </w:p>
        </w:tc>
        <w:tc>
          <w:tcPr>
            <w:tcW w:w="1980" w:type="dxa"/>
          </w:tcPr>
          <w:p w:rsidR="007109BC" w:rsidRPr="007109BC" w:rsidRDefault="007109BC" w:rsidP="00C3198B">
            <w:pPr>
              <w:rPr>
                <w:sz w:val="16"/>
                <w:szCs w:val="16"/>
              </w:rPr>
            </w:pPr>
            <w:r w:rsidRPr="007109BC">
              <w:rPr>
                <w:sz w:val="16"/>
                <w:szCs w:val="16"/>
              </w:rPr>
              <w:t>ИТОГО</w:t>
            </w:r>
          </w:p>
        </w:tc>
        <w:tc>
          <w:tcPr>
            <w:tcW w:w="1260" w:type="dxa"/>
          </w:tcPr>
          <w:p w:rsidR="007109BC" w:rsidRPr="007109BC" w:rsidRDefault="007109BC" w:rsidP="00C3198B">
            <w:pPr>
              <w:jc w:val="center"/>
              <w:rPr>
                <w:sz w:val="16"/>
                <w:szCs w:val="16"/>
              </w:rPr>
            </w:pPr>
            <w:r w:rsidRPr="007109BC">
              <w:rPr>
                <w:sz w:val="16"/>
                <w:szCs w:val="16"/>
              </w:rPr>
              <w:t>102804,222</w:t>
            </w:r>
          </w:p>
        </w:tc>
        <w:tc>
          <w:tcPr>
            <w:tcW w:w="1440" w:type="dxa"/>
          </w:tcPr>
          <w:p w:rsidR="007109BC" w:rsidRPr="007109BC" w:rsidRDefault="007109BC" w:rsidP="00C3198B">
            <w:pPr>
              <w:jc w:val="center"/>
              <w:rPr>
                <w:sz w:val="16"/>
                <w:szCs w:val="16"/>
              </w:rPr>
            </w:pPr>
            <w:r w:rsidRPr="007109BC">
              <w:rPr>
                <w:sz w:val="16"/>
                <w:szCs w:val="16"/>
              </w:rPr>
              <w:t>100,0</w:t>
            </w:r>
          </w:p>
        </w:tc>
        <w:tc>
          <w:tcPr>
            <w:tcW w:w="1800" w:type="dxa"/>
            <w:vAlign w:val="center"/>
          </w:tcPr>
          <w:p w:rsidR="007109BC" w:rsidRPr="007109BC" w:rsidRDefault="007109BC" w:rsidP="00C3198B">
            <w:pPr>
              <w:jc w:val="center"/>
              <w:rPr>
                <w:sz w:val="16"/>
                <w:szCs w:val="16"/>
              </w:rPr>
            </w:pPr>
            <w:r w:rsidRPr="007109BC">
              <w:rPr>
                <w:sz w:val="16"/>
                <w:szCs w:val="16"/>
              </w:rPr>
              <w:t>168616,5</w:t>
            </w:r>
          </w:p>
        </w:tc>
        <w:tc>
          <w:tcPr>
            <w:tcW w:w="1440" w:type="dxa"/>
            <w:vAlign w:val="center"/>
          </w:tcPr>
          <w:p w:rsidR="007109BC" w:rsidRPr="007109BC" w:rsidRDefault="007109BC" w:rsidP="00C3198B">
            <w:pPr>
              <w:jc w:val="center"/>
              <w:rPr>
                <w:sz w:val="16"/>
                <w:szCs w:val="16"/>
              </w:rPr>
            </w:pPr>
            <w:r w:rsidRPr="007109BC">
              <w:rPr>
                <w:sz w:val="16"/>
                <w:szCs w:val="16"/>
              </w:rPr>
              <w:t>92317,98</w:t>
            </w:r>
          </w:p>
        </w:tc>
        <w:tc>
          <w:tcPr>
            <w:tcW w:w="1239" w:type="dxa"/>
            <w:vAlign w:val="center"/>
          </w:tcPr>
          <w:p w:rsidR="007109BC" w:rsidRPr="007109BC" w:rsidRDefault="007109BC" w:rsidP="00C3198B">
            <w:pPr>
              <w:jc w:val="center"/>
              <w:rPr>
                <w:sz w:val="16"/>
                <w:szCs w:val="16"/>
              </w:rPr>
            </w:pPr>
            <w:r w:rsidRPr="007109BC">
              <w:rPr>
                <w:sz w:val="16"/>
                <w:szCs w:val="16"/>
              </w:rPr>
              <w:t>100,0</w:t>
            </w:r>
          </w:p>
        </w:tc>
      </w:tr>
    </w:tbl>
    <w:p w:rsidR="007109BC" w:rsidRPr="007109BC" w:rsidRDefault="007109BC" w:rsidP="007109BC">
      <w:pPr>
        <w:pStyle w:val="a"/>
        <w:numPr>
          <w:ilvl w:val="0"/>
          <w:numId w:val="0"/>
        </w:numPr>
        <w:tabs>
          <w:tab w:val="num" w:pos="1134"/>
        </w:tabs>
        <w:spacing w:line="240" w:lineRule="auto"/>
        <w:rPr>
          <w:sz w:val="16"/>
          <w:szCs w:val="16"/>
        </w:rPr>
      </w:pPr>
    </w:p>
    <w:p w:rsidR="007109BC" w:rsidRPr="007109BC" w:rsidRDefault="007109BC" w:rsidP="007109BC">
      <w:pPr>
        <w:pStyle w:val="a"/>
        <w:numPr>
          <w:ilvl w:val="0"/>
          <w:numId w:val="0"/>
        </w:numPr>
        <w:tabs>
          <w:tab w:val="num" w:pos="1134"/>
        </w:tabs>
        <w:spacing w:line="240" w:lineRule="auto"/>
        <w:rPr>
          <w:sz w:val="16"/>
          <w:szCs w:val="16"/>
        </w:rPr>
      </w:pPr>
      <w:r w:rsidRPr="007109BC">
        <w:rPr>
          <w:sz w:val="16"/>
          <w:szCs w:val="16"/>
        </w:rPr>
        <w:lastRenderedPageBreak/>
        <w:t xml:space="preserve">В структуре общего объема расходов основное место занимают расходы на: образование </w:t>
      </w:r>
    </w:p>
    <w:p w:rsidR="007109BC" w:rsidRPr="007109BC" w:rsidRDefault="007109BC" w:rsidP="007109BC">
      <w:pPr>
        <w:pStyle w:val="a"/>
        <w:numPr>
          <w:ilvl w:val="0"/>
          <w:numId w:val="0"/>
        </w:numPr>
        <w:tabs>
          <w:tab w:val="num" w:pos="1134"/>
        </w:tabs>
        <w:spacing w:line="240" w:lineRule="auto"/>
        <w:rPr>
          <w:color w:val="0000FF"/>
          <w:sz w:val="16"/>
          <w:szCs w:val="16"/>
        </w:rPr>
      </w:pPr>
      <w:r w:rsidRPr="007109BC">
        <w:rPr>
          <w:sz w:val="16"/>
          <w:szCs w:val="16"/>
        </w:rPr>
        <w:t>53251,47 (57,7%), культуру и кинематографию 12315,0 тыс. руб. (13,4%), и решение общегосударственных вопросов 13869,71 тыс. руб. (15,0%) соответственно.</w:t>
      </w:r>
      <w:r w:rsidRPr="007109BC">
        <w:rPr>
          <w:color w:val="0000FF"/>
          <w:sz w:val="16"/>
          <w:szCs w:val="16"/>
        </w:rPr>
        <w:t xml:space="preserve"> </w:t>
      </w:r>
    </w:p>
    <w:p w:rsidR="007109BC" w:rsidRPr="007109BC" w:rsidRDefault="007109BC" w:rsidP="007109BC">
      <w:pPr>
        <w:pStyle w:val="a"/>
        <w:numPr>
          <w:ilvl w:val="0"/>
          <w:numId w:val="0"/>
        </w:numPr>
        <w:tabs>
          <w:tab w:val="num" w:pos="1134"/>
        </w:tabs>
        <w:spacing w:line="240" w:lineRule="auto"/>
        <w:rPr>
          <w:sz w:val="16"/>
          <w:szCs w:val="16"/>
        </w:rPr>
      </w:pPr>
      <w:r w:rsidRPr="007109BC">
        <w:rPr>
          <w:sz w:val="16"/>
          <w:szCs w:val="16"/>
        </w:rPr>
        <w:t xml:space="preserve">Доля расходов 2020 года в сравнении с бюджетом в редакции 1 чтения 2019 года по таким расходам районного бюджета как: решение общегосударственных вопросов, национальная экономика, физическая культура и спорт, для обслуживания муниципального долга  имеют рост в 4,14 процента (0,67%; 3,09%; 0,07%; 0,31% соответственно представленной отрасли). </w:t>
      </w:r>
    </w:p>
    <w:p w:rsidR="007109BC" w:rsidRPr="007109BC" w:rsidRDefault="007109BC" w:rsidP="007109BC">
      <w:pPr>
        <w:pStyle w:val="a"/>
        <w:numPr>
          <w:ilvl w:val="0"/>
          <w:numId w:val="0"/>
        </w:numPr>
        <w:tabs>
          <w:tab w:val="num" w:pos="1134"/>
        </w:tabs>
        <w:spacing w:line="240" w:lineRule="auto"/>
        <w:rPr>
          <w:sz w:val="16"/>
          <w:szCs w:val="16"/>
        </w:rPr>
      </w:pPr>
      <w:r w:rsidRPr="007109BC">
        <w:rPr>
          <w:sz w:val="16"/>
          <w:szCs w:val="16"/>
        </w:rPr>
        <w:t xml:space="preserve">Тогда как, расчет объема расходов на рубль общего объема расходов в решении общегосударственных вопросов в бюджете района на 2020г. (1 чтение) имеет место снижение цифрового показателя в сравнении с 2019 годом на 863,68 тыс. руб. (13869,71 тыс. руб.-14733,39тыс. руб.) </w:t>
      </w:r>
    </w:p>
    <w:p w:rsidR="007109BC" w:rsidRPr="007109BC" w:rsidRDefault="007109BC" w:rsidP="007109BC">
      <w:pPr>
        <w:pStyle w:val="a"/>
        <w:numPr>
          <w:ilvl w:val="0"/>
          <w:numId w:val="0"/>
        </w:numPr>
        <w:tabs>
          <w:tab w:val="num" w:pos="1134"/>
        </w:tabs>
        <w:spacing w:line="240" w:lineRule="auto"/>
        <w:rPr>
          <w:sz w:val="16"/>
          <w:szCs w:val="16"/>
        </w:rPr>
      </w:pPr>
      <w:r w:rsidRPr="007109BC">
        <w:rPr>
          <w:sz w:val="16"/>
          <w:szCs w:val="16"/>
        </w:rPr>
        <w:t xml:space="preserve">Представленная в таблице структура расходов  позволяет сделать вывод, что бюджет района на 2020 год сохранил социальную направленность. </w:t>
      </w:r>
    </w:p>
    <w:p w:rsidR="007109BC" w:rsidRPr="007109BC" w:rsidRDefault="007109BC" w:rsidP="007109BC">
      <w:pPr>
        <w:jc w:val="both"/>
        <w:rPr>
          <w:sz w:val="16"/>
          <w:szCs w:val="16"/>
        </w:rPr>
      </w:pPr>
      <w:r w:rsidRPr="007109BC">
        <w:rPr>
          <w:sz w:val="16"/>
          <w:szCs w:val="16"/>
        </w:rPr>
        <w:t>Следует так же отметить, что расходная часть бюджета района на 2020 год разработчиками проекта сформирована  во внепрограммном формате.</w:t>
      </w:r>
    </w:p>
    <w:p w:rsidR="007109BC" w:rsidRPr="007109BC" w:rsidRDefault="007109BC" w:rsidP="007109BC">
      <w:pPr>
        <w:jc w:val="both"/>
        <w:rPr>
          <w:sz w:val="16"/>
          <w:szCs w:val="16"/>
        </w:rPr>
      </w:pPr>
      <w:r w:rsidRPr="007109BC">
        <w:rPr>
          <w:sz w:val="16"/>
          <w:szCs w:val="16"/>
        </w:rPr>
        <w:t xml:space="preserve">В качестве недочета при рассмотрении проекта решения (1 чтение) контрольно-счетная комиссия указывает на отсутствие перечня реализуемых муниципальных программ. </w:t>
      </w:r>
    </w:p>
    <w:p w:rsidR="007109BC" w:rsidRPr="007109BC" w:rsidRDefault="007109BC" w:rsidP="007109BC">
      <w:pPr>
        <w:jc w:val="both"/>
        <w:rPr>
          <w:sz w:val="16"/>
          <w:szCs w:val="16"/>
        </w:rPr>
      </w:pPr>
      <w:r w:rsidRPr="007109BC">
        <w:rPr>
          <w:sz w:val="16"/>
          <w:szCs w:val="16"/>
        </w:rPr>
        <w:t xml:space="preserve">В соответствии с Положением о бюджетном процессе в редакции Собрания депутатов от 28.10.2019г. № 352 ст.58 «Перечень реализуемых муниципальных программ является приложением к прогнозу социально-экономического развития Межевского муниципального района». Предлагаю учесть данное замечание и реализовать его в практической деятельности.  </w:t>
      </w:r>
    </w:p>
    <w:p w:rsidR="007109BC" w:rsidRPr="007109BC" w:rsidRDefault="007109BC" w:rsidP="007109BC">
      <w:pPr>
        <w:pStyle w:val="Style2"/>
        <w:widowControl/>
        <w:spacing w:line="240" w:lineRule="auto"/>
        <w:ind w:firstLine="0"/>
        <w:rPr>
          <w:rStyle w:val="FontStyle56"/>
          <w:sz w:val="16"/>
          <w:szCs w:val="16"/>
        </w:rPr>
      </w:pPr>
      <w:r w:rsidRPr="007109BC">
        <w:rPr>
          <w:sz w:val="16"/>
          <w:szCs w:val="16"/>
        </w:rPr>
        <w:t>В ходе подготовки настоящего экспертного заключения контрольно-счетная комиссия пришла так же ещё и к такому выводу:</w:t>
      </w:r>
      <w:r w:rsidRPr="007109BC">
        <w:rPr>
          <w:rStyle w:val="FontStyle56"/>
          <w:sz w:val="16"/>
          <w:szCs w:val="16"/>
        </w:rPr>
        <w:t xml:space="preserve"> бюджетные ассигнования рассчитывались с учё</w:t>
      </w:r>
      <w:r w:rsidRPr="007109BC">
        <w:rPr>
          <w:rStyle w:val="FontStyle56"/>
          <w:sz w:val="16"/>
          <w:szCs w:val="16"/>
        </w:rPr>
        <w:softHyphen/>
        <w:t>том разграничения полномочий по ведомственной и функциональной классификации расходов и направлены:</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-на повышение эффективности и результативности имеющихся ин</w:t>
      </w:r>
      <w:r w:rsidRPr="007109BC">
        <w:rPr>
          <w:rStyle w:val="FontStyle56"/>
          <w:sz w:val="16"/>
          <w:szCs w:val="16"/>
        </w:rPr>
        <w:softHyphen/>
        <w:t xml:space="preserve">струментов управления и </w:t>
      </w:r>
      <w:proofErr w:type="spellStart"/>
      <w:r w:rsidRPr="007109BC">
        <w:rPr>
          <w:rStyle w:val="FontStyle56"/>
          <w:sz w:val="16"/>
          <w:szCs w:val="16"/>
        </w:rPr>
        <w:t>бюджетирования</w:t>
      </w:r>
      <w:proofErr w:type="spellEnd"/>
      <w:r w:rsidRPr="007109BC">
        <w:rPr>
          <w:rStyle w:val="FontStyle56"/>
          <w:sz w:val="16"/>
          <w:szCs w:val="16"/>
        </w:rPr>
        <w:t>;</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-на создании условий для повышения качества предоставления муни</w:t>
      </w:r>
      <w:r w:rsidRPr="007109BC">
        <w:rPr>
          <w:rStyle w:val="FontStyle56"/>
          <w:sz w:val="16"/>
          <w:szCs w:val="16"/>
        </w:rPr>
        <w:softHyphen/>
        <w:t>ципальных услуг;</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-на повышении эффективности процедур проведения муниципальных закупок;</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-на обеспечении обязатель</w:t>
      </w:r>
      <w:proofErr w:type="gramStart"/>
      <w:r w:rsidRPr="007109BC">
        <w:rPr>
          <w:rStyle w:val="FontStyle56"/>
          <w:sz w:val="16"/>
          <w:szCs w:val="16"/>
        </w:rPr>
        <w:t>ств в сф</w:t>
      </w:r>
      <w:proofErr w:type="gramEnd"/>
      <w:r w:rsidRPr="007109BC">
        <w:rPr>
          <w:rStyle w:val="FontStyle56"/>
          <w:sz w:val="16"/>
          <w:szCs w:val="16"/>
        </w:rPr>
        <w:t>ере образования, культуры, физиче</w:t>
      </w:r>
      <w:r w:rsidRPr="007109BC">
        <w:rPr>
          <w:rStyle w:val="FontStyle56"/>
          <w:sz w:val="16"/>
          <w:szCs w:val="16"/>
        </w:rPr>
        <w:softHyphen/>
        <w:t>ской культуры и спорта, социальной политики с учётом определения объёма гарантированных муниципальных услуг;</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-на безусловном исполнении установленных законодательно и в соот</w:t>
      </w:r>
      <w:r w:rsidRPr="007109BC">
        <w:rPr>
          <w:rStyle w:val="FontStyle56"/>
          <w:sz w:val="16"/>
          <w:szCs w:val="16"/>
        </w:rPr>
        <w:softHyphen/>
        <w:t>ветствии с муниципальными правовыми актами публичных нормативных и иных социально-значимых обязательств.</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На перспективу формирования пояснительной записки к проекту бюджета Межевского муниципального района считаю возможным предложить отражать в ней:</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1.обеспеченность ассигнованиями по видам обязательств с указанием и количества месяцев;</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 xml:space="preserve">Сейчас характеристика представлена </w:t>
      </w:r>
      <w:proofErr w:type="gramStart"/>
      <w:r w:rsidRPr="007109BC">
        <w:rPr>
          <w:rStyle w:val="FontStyle56"/>
          <w:sz w:val="16"/>
          <w:szCs w:val="16"/>
        </w:rPr>
        <w:t>в</w:t>
      </w:r>
      <w:proofErr w:type="gramEnd"/>
      <w:r w:rsidRPr="007109BC">
        <w:rPr>
          <w:rStyle w:val="FontStyle56"/>
          <w:sz w:val="16"/>
          <w:szCs w:val="16"/>
        </w:rPr>
        <w:t xml:space="preserve"> % от потребности.</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 xml:space="preserve">2.информацию об ассигнованиях на реализацию национальных проектов предлагаю отражать в составе ассигнований, предусмотренных главным распорядителям бюджетных средств; </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В настоящей пояснительной записке информация отсутствует.</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3.для наглядности информации структуру расходов бюджета предоставлять не только в текстовом формате функциональной структуры расходов с разбивкой по годам, как это исполнено в имеющейся пояснительной записке, а в отдельных случаях и в табличной форме;</w:t>
      </w:r>
    </w:p>
    <w:p w:rsidR="007109BC" w:rsidRPr="007109BC" w:rsidRDefault="007109BC" w:rsidP="007109BC">
      <w:pPr>
        <w:pStyle w:val="Style2"/>
        <w:widowControl/>
        <w:spacing w:line="240" w:lineRule="auto"/>
        <w:ind w:firstLine="0"/>
        <w:rPr>
          <w:rStyle w:val="FontStyle56"/>
          <w:sz w:val="16"/>
          <w:szCs w:val="16"/>
        </w:rPr>
      </w:pPr>
      <w:r w:rsidRPr="007109BC">
        <w:rPr>
          <w:rStyle w:val="FontStyle56"/>
          <w:sz w:val="16"/>
          <w:szCs w:val="16"/>
        </w:rPr>
        <w:t>4.в таблицах обеспечивающих предоставление сведений функциональной структуры расходов указывать в графе «наименование расходов» ассигнования не только по строке «всего», а с учетом наличия муниципальных программ, ведомственных программ и объемах ассигнований, тем более</w:t>
      </w:r>
      <w:proofErr w:type="gramStart"/>
      <w:r w:rsidRPr="007109BC">
        <w:rPr>
          <w:rStyle w:val="FontStyle56"/>
          <w:sz w:val="16"/>
          <w:szCs w:val="16"/>
        </w:rPr>
        <w:t>,</w:t>
      </w:r>
      <w:proofErr w:type="gramEnd"/>
      <w:r w:rsidRPr="007109BC">
        <w:rPr>
          <w:rStyle w:val="FontStyle56"/>
          <w:sz w:val="16"/>
          <w:szCs w:val="16"/>
        </w:rPr>
        <w:t xml:space="preserve"> что программное обеспечение позволяет осуществить такую информативность сведений.  </w:t>
      </w:r>
    </w:p>
    <w:p w:rsidR="007109BC" w:rsidRPr="007109BC" w:rsidRDefault="007109BC" w:rsidP="007109BC">
      <w:pPr>
        <w:pStyle w:val="Style14"/>
        <w:widowControl/>
        <w:tabs>
          <w:tab w:val="left" w:pos="888"/>
        </w:tabs>
        <w:spacing w:line="240" w:lineRule="auto"/>
        <w:rPr>
          <w:rStyle w:val="FontStyle56"/>
          <w:sz w:val="16"/>
          <w:szCs w:val="16"/>
        </w:rPr>
      </w:pPr>
      <w:r w:rsidRPr="007109BC">
        <w:rPr>
          <w:rStyle w:val="FontStyle56"/>
          <w:sz w:val="16"/>
          <w:szCs w:val="16"/>
        </w:rPr>
        <w:t xml:space="preserve">Высказанные предложения в настоящем заключении связаны ещё и с тем, что к проекту бюджета в 1 чтении не представлены сведения о реализации </w:t>
      </w:r>
      <w:r w:rsidRPr="007109BC">
        <w:rPr>
          <w:sz w:val="16"/>
          <w:szCs w:val="16"/>
        </w:rPr>
        <w:t>муниципальных и ведомственных программ на 2020-2022 годы.</w:t>
      </w:r>
    </w:p>
    <w:p w:rsidR="007109BC" w:rsidRPr="007109BC" w:rsidRDefault="007109BC" w:rsidP="007109BC">
      <w:pPr>
        <w:jc w:val="both"/>
        <w:rPr>
          <w:sz w:val="16"/>
          <w:szCs w:val="16"/>
        </w:rPr>
      </w:pPr>
      <w:r w:rsidRPr="007109BC">
        <w:rPr>
          <w:sz w:val="16"/>
          <w:szCs w:val="16"/>
        </w:rPr>
        <w:t xml:space="preserve">В показателях бюджета доля расходов на национальную безопасность и правоохранительную деятельность (0,6%), национальную экономику (7,8%), жилищно-коммунальное хозяйство (0,4%), социальную политику (0,5%) физическую культуру и спорт (0,1%), на 2020 год не превысила 10,0% от общей суммы расходов бюджета, и представлена 8737,8 тыс. руб.   </w:t>
      </w:r>
    </w:p>
    <w:p w:rsidR="007109BC" w:rsidRPr="007109BC" w:rsidRDefault="007109BC" w:rsidP="007109BC">
      <w:pPr>
        <w:jc w:val="both"/>
        <w:rPr>
          <w:sz w:val="16"/>
          <w:szCs w:val="16"/>
        </w:rPr>
      </w:pPr>
      <w:r w:rsidRPr="007109BC">
        <w:rPr>
          <w:sz w:val="16"/>
          <w:szCs w:val="16"/>
        </w:rPr>
        <w:t>Существенных изменений в структуре расходов бюджета района по разделам в 2020 году в сравнении с 2019 годом не предусматривается.</w:t>
      </w:r>
    </w:p>
    <w:p w:rsidR="007109BC" w:rsidRPr="007109BC" w:rsidRDefault="007109BC" w:rsidP="007109BC">
      <w:pPr>
        <w:jc w:val="both"/>
        <w:rPr>
          <w:sz w:val="16"/>
          <w:szCs w:val="16"/>
        </w:rPr>
      </w:pPr>
      <w:r w:rsidRPr="007109BC">
        <w:rPr>
          <w:sz w:val="16"/>
          <w:szCs w:val="16"/>
        </w:rPr>
        <w:t xml:space="preserve">Дополнительно </w:t>
      </w:r>
      <w:proofErr w:type="gramStart"/>
      <w:r w:rsidRPr="007109BC">
        <w:rPr>
          <w:sz w:val="16"/>
          <w:szCs w:val="16"/>
        </w:rPr>
        <w:t>к общими показателями о бюджете в нем представлены расходы по направлениям расходования средств бюджета в разрезе</w:t>
      </w:r>
      <w:proofErr w:type="gramEnd"/>
      <w:r w:rsidRPr="007109BC">
        <w:rPr>
          <w:sz w:val="16"/>
          <w:szCs w:val="16"/>
        </w:rPr>
        <w:t>:</w:t>
      </w:r>
    </w:p>
    <w:p w:rsidR="007109BC" w:rsidRPr="007109BC" w:rsidRDefault="007109BC" w:rsidP="007109BC">
      <w:pPr>
        <w:pStyle w:val="ConsPlusTitle"/>
        <w:jc w:val="both"/>
        <w:rPr>
          <w:rFonts w:ascii="Times New Roman" w:hAnsi="Times New Roman" w:cs="Times New Roman"/>
          <w:b w:val="0"/>
          <w:sz w:val="16"/>
          <w:szCs w:val="16"/>
        </w:rPr>
      </w:pPr>
      <w:r w:rsidRPr="007109BC">
        <w:rPr>
          <w:rFonts w:ascii="Times New Roman" w:hAnsi="Times New Roman" w:cs="Times New Roman"/>
          <w:b w:val="0"/>
          <w:sz w:val="16"/>
          <w:szCs w:val="16"/>
        </w:rPr>
        <w:t>раздела «Общегосударственные вопросы» с подразделами:</w:t>
      </w:r>
      <w:r w:rsidRPr="007109BC">
        <w:rPr>
          <w:rFonts w:ascii="Times New Roman" w:hAnsi="Times New Roman" w:cs="Times New Roman"/>
          <w:b w:val="0"/>
          <w:color w:val="0000FF"/>
          <w:sz w:val="16"/>
          <w:szCs w:val="16"/>
        </w:rPr>
        <w:t xml:space="preserve"> </w:t>
      </w:r>
      <w:r w:rsidRPr="007109BC">
        <w:rPr>
          <w:rFonts w:ascii="Times New Roman" w:hAnsi="Times New Roman" w:cs="Times New Roman"/>
          <w:b w:val="0"/>
          <w:sz w:val="16"/>
          <w:szCs w:val="16"/>
        </w:rPr>
        <w:t>«Функционирование высшего должностного лица субъекта Российской Федерации и муниципального образования»;</w:t>
      </w:r>
      <w:r w:rsidRPr="007109BC">
        <w:rPr>
          <w:rFonts w:ascii="Times New Roman" w:hAnsi="Times New Roman" w:cs="Times New Roman"/>
          <w:b w:val="0"/>
          <w:color w:val="0000FF"/>
          <w:sz w:val="16"/>
          <w:szCs w:val="16"/>
        </w:rPr>
        <w:t xml:space="preserve"> </w:t>
      </w:r>
      <w:r w:rsidRPr="007109BC">
        <w:rPr>
          <w:rFonts w:ascii="Times New Roman" w:hAnsi="Times New Roman" w:cs="Times New Roman"/>
          <w:b w:val="0"/>
          <w:sz w:val="16"/>
          <w:szCs w:val="16"/>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«Обеспечение деятельности финансовых, налоговых и таможенных органов и органов финансового (финансово-бюджетного) надзора»; «Резервные фонды»; «Другие общегосударственные вопросы», что соответствует Приказу Минфина РФ от 6 июня </w:t>
      </w:r>
      <w:smartTag w:uri="urn:schemas-microsoft-com:office:smarttags" w:element="metricconverter">
        <w:smartTagPr>
          <w:attr w:name="ProductID" w:val="2019 г"/>
        </w:smartTagPr>
        <w:r w:rsidRPr="007109BC">
          <w:rPr>
            <w:rFonts w:ascii="Times New Roman" w:hAnsi="Times New Roman" w:cs="Times New Roman"/>
            <w:b w:val="0"/>
            <w:sz w:val="16"/>
            <w:szCs w:val="16"/>
          </w:rPr>
          <w:t>2019 г</w:t>
        </w:r>
      </w:smartTag>
      <w:r w:rsidRPr="007109BC">
        <w:rPr>
          <w:rFonts w:ascii="Times New Roman" w:hAnsi="Times New Roman" w:cs="Times New Roman"/>
          <w:b w:val="0"/>
          <w:sz w:val="16"/>
          <w:szCs w:val="16"/>
        </w:rPr>
        <w:t xml:space="preserve">. N 85н «О порядке формирования и применения кодов бюджетной классификации Российской Федерации, их структуре и принципах назначения». </w:t>
      </w:r>
    </w:p>
    <w:p w:rsidR="007109BC" w:rsidRPr="007109BC" w:rsidRDefault="007109BC" w:rsidP="007109BC">
      <w:pPr>
        <w:pStyle w:val="ConsPlusTitle"/>
        <w:jc w:val="both"/>
        <w:rPr>
          <w:rFonts w:ascii="Times New Roman" w:hAnsi="Times New Roman" w:cs="Times New Roman"/>
          <w:b w:val="0"/>
          <w:sz w:val="16"/>
          <w:szCs w:val="16"/>
        </w:rPr>
      </w:pPr>
      <w:r w:rsidRPr="007109BC">
        <w:rPr>
          <w:rFonts w:ascii="Times New Roman" w:hAnsi="Times New Roman" w:cs="Times New Roman"/>
          <w:b w:val="0"/>
          <w:sz w:val="16"/>
          <w:szCs w:val="16"/>
        </w:rPr>
        <w:t xml:space="preserve">Однако в Пояснительной записке к проекту бюджета Межевского муниципального района на 2020 год и на плановый период 2021 и 2022 годов имеет место недочет в наименовании подраздела 0103, словосочетание «местного самоуправлении», следует заменить </w:t>
      </w:r>
      <w:proofErr w:type="gramStart"/>
      <w:r w:rsidRPr="007109BC">
        <w:rPr>
          <w:rFonts w:ascii="Times New Roman" w:hAnsi="Times New Roman" w:cs="Times New Roman"/>
          <w:b w:val="0"/>
          <w:sz w:val="16"/>
          <w:szCs w:val="16"/>
        </w:rPr>
        <w:t>на</w:t>
      </w:r>
      <w:proofErr w:type="gramEnd"/>
      <w:r w:rsidRPr="007109BC">
        <w:rPr>
          <w:rFonts w:ascii="Times New Roman" w:hAnsi="Times New Roman" w:cs="Times New Roman"/>
          <w:b w:val="0"/>
          <w:sz w:val="16"/>
          <w:szCs w:val="16"/>
        </w:rPr>
        <w:t xml:space="preserve"> «муниципальных образований»; </w:t>
      </w:r>
    </w:p>
    <w:p w:rsidR="007109BC" w:rsidRPr="007109BC" w:rsidRDefault="007109BC" w:rsidP="007109BC">
      <w:pPr>
        <w:ind w:firstLine="539"/>
        <w:jc w:val="both"/>
        <w:rPr>
          <w:sz w:val="16"/>
          <w:szCs w:val="16"/>
        </w:rPr>
      </w:pPr>
      <w:r w:rsidRPr="007109BC">
        <w:rPr>
          <w:sz w:val="16"/>
          <w:szCs w:val="16"/>
        </w:rPr>
        <w:t xml:space="preserve">раздела </w:t>
      </w:r>
      <w:r w:rsidRPr="007109BC">
        <w:rPr>
          <w:b/>
          <w:sz w:val="16"/>
          <w:szCs w:val="16"/>
        </w:rPr>
        <w:t>«</w:t>
      </w:r>
      <w:r w:rsidRPr="007109BC">
        <w:rPr>
          <w:sz w:val="16"/>
          <w:szCs w:val="16"/>
        </w:rPr>
        <w:t>Национальная безопасность и правоохранительная деятельность» с подразделом:</w:t>
      </w:r>
      <w:r w:rsidRPr="007109BC">
        <w:rPr>
          <w:b/>
          <w:sz w:val="16"/>
          <w:szCs w:val="16"/>
        </w:rPr>
        <w:t xml:space="preserve"> </w:t>
      </w:r>
      <w:r w:rsidRPr="007109BC">
        <w:rPr>
          <w:sz w:val="16"/>
          <w:szCs w:val="16"/>
        </w:rPr>
        <w:t>"Защита населения и территории от чрезвычайных ситуаций природного и техногенного характера, гражданская оборона".</w:t>
      </w:r>
    </w:p>
    <w:p w:rsidR="007109BC" w:rsidRPr="007109BC" w:rsidRDefault="007109BC" w:rsidP="007109BC">
      <w:pPr>
        <w:ind w:firstLine="539"/>
        <w:jc w:val="both"/>
        <w:rPr>
          <w:sz w:val="16"/>
          <w:szCs w:val="16"/>
          <w:highlight w:val="green"/>
        </w:rPr>
      </w:pPr>
      <w:r w:rsidRPr="007109BC">
        <w:rPr>
          <w:sz w:val="16"/>
          <w:szCs w:val="16"/>
        </w:rPr>
        <w:t xml:space="preserve">В Пояснительную записку к проекту бюджета Межевского муниципального района на 2020 год и на плановый период 2021 и 2022 годов следует в наименование подраздела 0309 после словосочетания «и техногенного характера», дополнить после запятой словосочетание «гражданская оборона». </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«Национальная экономика» с подразделами:</w:t>
      </w:r>
      <w:r w:rsidRPr="007109BC">
        <w:rPr>
          <w:b/>
          <w:sz w:val="16"/>
          <w:szCs w:val="16"/>
        </w:rPr>
        <w:t xml:space="preserve"> </w:t>
      </w:r>
      <w:r w:rsidRPr="007109BC">
        <w:rPr>
          <w:sz w:val="16"/>
          <w:szCs w:val="16"/>
        </w:rPr>
        <w:t xml:space="preserve">«Сельское хозяйство и рыболовство»; "Дорожное хозяйство (дорожные фонды)"; </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"Жилищно-коммунальное хозяйство» с подразделами «Жилищное хозяйство»; «Коммунальное хозяйство»;</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«Образование» с подразделами «Дошкольное образование»; «Общее образование»; «Дополнительное образование детей»; «Другие вопросы в области образования»;</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«Культура, кинематография» с подразделами «Культура»; «Другие вопросы в области культуры, кинематографии»;</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 xml:space="preserve">раздела «Социальная политика» с подразделом «Пенсионное обеспечение» и «Социальное обеспечение населения»; </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«Физическая культура и спорт» подраздел «Физическая культура»;</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раздела «Обслуживание государственного и муниципального долга» подраздел «Обслуживание государственного внутреннего и муниципального долга»;</w:t>
      </w:r>
    </w:p>
    <w:p w:rsidR="007109BC" w:rsidRPr="007109BC" w:rsidRDefault="007109BC" w:rsidP="007109BC">
      <w:pPr>
        <w:jc w:val="both"/>
        <w:rPr>
          <w:color w:val="0000FF"/>
          <w:sz w:val="16"/>
          <w:szCs w:val="16"/>
        </w:rPr>
      </w:pPr>
      <w:r w:rsidRPr="007109BC">
        <w:rPr>
          <w:color w:val="0000FF"/>
          <w:sz w:val="16"/>
          <w:szCs w:val="16"/>
        </w:rPr>
        <w:t xml:space="preserve">       </w:t>
      </w:r>
      <w:r w:rsidRPr="007109BC">
        <w:rPr>
          <w:sz w:val="16"/>
          <w:szCs w:val="16"/>
        </w:rPr>
        <w:t>раздела «Межбюджетные трансферты общего характера бюджетам бюджетной системы Российской Федерации»</w:t>
      </w:r>
      <w:r w:rsidRPr="007109BC">
        <w:rPr>
          <w:color w:val="0000FF"/>
          <w:sz w:val="16"/>
          <w:szCs w:val="16"/>
        </w:rPr>
        <w:t xml:space="preserve"> </w:t>
      </w:r>
      <w:r w:rsidRPr="007109BC">
        <w:rPr>
          <w:sz w:val="16"/>
          <w:szCs w:val="16"/>
        </w:rPr>
        <w:t xml:space="preserve">с подразделом «Дотации на выравнивание бюджетной обеспеченности субъектов Российской Федерации и муниципальных образований» можно </w:t>
      </w:r>
      <w:proofErr w:type="gramStart"/>
      <w:r w:rsidRPr="007109BC">
        <w:rPr>
          <w:sz w:val="16"/>
          <w:szCs w:val="16"/>
        </w:rPr>
        <w:t>ознакомится</w:t>
      </w:r>
      <w:proofErr w:type="gramEnd"/>
      <w:r w:rsidRPr="007109BC">
        <w:rPr>
          <w:sz w:val="16"/>
          <w:szCs w:val="16"/>
        </w:rPr>
        <w:t xml:space="preserve"> в пояснительной записке к проекту бюджета Межевского муниципального района на 2020 год и на плановый период 2021 и 2022 годов.</w:t>
      </w:r>
      <w:r w:rsidRPr="007109BC">
        <w:rPr>
          <w:color w:val="0000FF"/>
          <w:sz w:val="16"/>
          <w:szCs w:val="16"/>
        </w:rPr>
        <w:t xml:space="preserve"> </w:t>
      </w:r>
    </w:p>
    <w:p w:rsidR="007109BC" w:rsidRPr="007109BC" w:rsidRDefault="007109BC" w:rsidP="007109BC">
      <w:pPr>
        <w:jc w:val="both"/>
        <w:rPr>
          <w:color w:val="0000FF"/>
          <w:sz w:val="16"/>
          <w:szCs w:val="16"/>
        </w:rPr>
      </w:pPr>
      <w:r w:rsidRPr="007109BC">
        <w:rPr>
          <w:sz w:val="16"/>
          <w:szCs w:val="16"/>
        </w:rPr>
        <w:lastRenderedPageBreak/>
        <w:t>В поименованном документе представлены не только объемы бюджетного финансирования на 2020-2022 годы  в разрезе разделов, подразделов бюджетной классификации расходов, но и представлены направления их использования, а также источники их покрытия.</w:t>
      </w:r>
      <w:r w:rsidRPr="007109BC">
        <w:rPr>
          <w:color w:val="0000FF"/>
          <w:sz w:val="16"/>
          <w:szCs w:val="16"/>
        </w:rPr>
        <w:t xml:space="preserve"> </w:t>
      </w:r>
    </w:p>
    <w:p w:rsidR="007109BC" w:rsidRPr="007109BC" w:rsidRDefault="007109BC" w:rsidP="007109BC">
      <w:pPr>
        <w:jc w:val="both"/>
        <w:rPr>
          <w:sz w:val="16"/>
          <w:szCs w:val="16"/>
        </w:rPr>
      </w:pPr>
      <w:r w:rsidRPr="007109BC">
        <w:rPr>
          <w:sz w:val="16"/>
          <w:szCs w:val="16"/>
        </w:rPr>
        <w:t>С учетом</w:t>
      </w:r>
      <w:r w:rsidRPr="007109BC">
        <w:rPr>
          <w:color w:val="0000FF"/>
          <w:sz w:val="16"/>
          <w:szCs w:val="16"/>
        </w:rPr>
        <w:t xml:space="preserve"> </w:t>
      </w:r>
      <w:r w:rsidRPr="007109BC">
        <w:rPr>
          <w:bCs/>
          <w:color w:val="000000"/>
          <w:sz w:val="16"/>
          <w:szCs w:val="16"/>
        </w:rPr>
        <w:t xml:space="preserve">таблицы соответствия разделов (подразделов) и видов расходов классификации расходов бюджетов, применяемых при составлении и исполнении федерального бюджета на 2020 год и на плановый период 2021 и 2022 годов размещенной на сайте Минфина России в разделе «Официальные документы» в пояснительной записке к проекту бюджета предлагаю признать опечаткой и исправить </w:t>
      </w:r>
      <w:proofErr w:type="gramStart"/>
      <w:r w:rsidRPr="007109BC">
        <w:rPr>
          <w:bCs/>
          <w:color w:val="000000"/>
          <w:sz w:val="16"/>
          <w:szCs w:val="16"/>
        </w:rPr>
        <w:t>к</w:t>
      </w:r>
      <w:proofErr w:type="gramEnd"/>
      <w:r w:rsidRPr="007109BC">
        <w:rPr>
          <w:bCs/>
          <w:color w:val="000000"/>
          <w:sz w:val="16"/>
          <w:szCs w:val="16"/>
        </w:rPr>
        <w:t xml:space="preserve"> второму чтению бюджета </w:t>
      </w:r>
      <w:r w:rsidRPr="007109BC">
        <w:rPr>
          <w:sz w:val="16"/>
          <w:szCs w:val="16"/>
        </w:rPr>
        <w:t xml:space="preserve">наименовании подраздела 0103; 0309.  </w:t>
      </w:r>
    </w:p>
    <w:p w:rsidR="007109BC" w:rsidRPr="007109BC" w:rsidRDefault="007109BC" w:rsidP="007109BC">
      <w:pPr>
        <w:jc w:val="both"/>
        <w:rPr>
          <w:color w:val="0000FF"/>
          <w:sz w:val="16"/>
          <w:szCs w:val="16"/>
        </w:rPr>
      </w:pPr>
      <w:r w:rsidRPr="007109BC">
        <w:rPr>
          <w:color w:val="0000FF"/>
          <w:sz w:val="16"/>
          <w:szCs w:val="16"/>
        </w:rPr>
        <w:t xml:space="preserve"> </w:t>
      </w:r>
    </w:p>
    <w:p w:rsidR="007109BC" w:rsidRPr="007109BC" w:rsidRDefault="007109BC" w:rsidP="007109BC">
      <w:pPr>
        <w:jc w:val="both"/>
        <w:rPr>
          <w:b/>
          <w:sz w:val="16"/>
          <w:szCs w:val="16"/>
        </w:rPr>
      </w:pPr>
      <w:r w:rsidRPr="007109BC">
        <w:rPr>
          <w:sz w:val="16"/>
          <w:szCs w:val="16"/>
        </w:rPr>
        <w:t>Распределение бюджетных ассигнований местного бюджета на 2020 год по разделам, подразделам классификации расходов  бюджетов, сравнительный анализ с бюджетом на 2019 год (в первом чтении) приведены в следующей таблице:</w:t>
      </w:r>
      <w:r w:rsidRPr="007109BC">
        <w:rPr>
          <w:b/>
          <w:sz w:val="16"/>
          <w:szCs w:val="16"/>
        </w:rPr>
        <w:t xml:space="preserve">             </w:t>
      </w:r>
    </w:p>
    <w:tbl>
      <w:tblPr>
        <w:tblW w:w="10040" w:type="dxa"/>
        <w:tblInd w:w="-252" w:type="dxa"/>
        <w:tblLayout w:type="fixed"/>
        <w:tblLook w:val="0000"/>
      </w:tblPr>
      <w:tblGrid>
        <w:gridCol w:w="5148"/>
        <w:gridCol w:w="1260"/>
        <w:gridCol w:w="1332"/>
        <w:gridCol w:w="1078"/>
        <w:gridCol w:w="1222"/>
      </w:tblGrid>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Наименование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Раздел, подраздел</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 xml:space="preserve">Проект на 2019г. Сумма </w:t>
            </w:r>
          </w:p>
          <w:p w:rsidR="007109BC" w:rsidRPr="007109BC" w:rsidRDefault="007109BC" w:rsidP="00C3198B">
            <w:pPr>
              <w:snapToGrid w:val="0"/>
              <w:jc w:val="center"/>
              <w:rPr>
                <w:sz w:val="16"/>
                <w:szCs w:val="16"/>
              </w:rPr>
            </w:pPr>
            <w:r w:rsidRPr="007109BC">
              <w:rPr>
                <w:sz w:val="16"/>
                <w:szCs w:val="16"/>
              </w:rPr>
              <w:t>тыс. руб.</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 xml:space="preserve">Проект на 2020г. Сумма </w:t>
            </w:r>
          </w:p>
          <w:p w:rsidR="007109BC" w:rsidRPr="007109BC" w:rsidRDefault="007109BC" w:rsidP="00C3198B">
            <w:pPr>
              <w:snapToGrid w:val="0"/>
              <w:jc w:val="center"/>
              <w:rPr>
                <w:sz w:val="16"/>
                <w:szCs w:val="16"/>
              </w:rPr>
            </w:pPr>
            <w:r w:rsidRPr="007109BC">
              <w:rPr>
                <w:sz w:val="16"/>
                <w:szCs w:val="16"/>
              </w:rPr>
              <w:t>тыс. руб.</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2020г. к 2019г</w:t>
            </w:r>
            <w:proofErr w:type="gramStart"/>
            <w:r w:rsidRPr="007109BC">
              <w:rPr>
                <w:sz w:val="16"/>
                <w:szCs w:val="16"/>
              </w:rPr>
              <w:t xml:space="preserve"> (+;-) </w:t>
            </w:r>
            <w:proofErr w:type="gramEnd"/>
            <w:r w:rsidRPr="007109BC">
              <w:rPr>
                <w:sz w:val="16"/>
                <w:szCs w:val="16"/>
              </w:rPr>
              <w:t xml:space="preserve">в </w:t>
            </w:r>
          </w:p>
          <w:p w:rsidR="007109BC" w:rsidRPr="007109BC" w:rsidRDefault="007109BC" w:rsidP="00C3198B">
            <w:pPr>
              <w:jc w:val="center"/>
              <w:rPr>
                <w:sz w:val="16"/>
                <w:szCs w:val="16"/>
              </w:rPr>
            </w:pPr>
            <w:r w:rsidRPr="007109BC">
              <w:rPr>
                <w:sz w:val="16"/>
                <w:szCs w:val="16"/>
              </w:rPr>
              <w:t>тыс. руб.</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5</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Общегосударственные вопросы</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0100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14733,39</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13869,71</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-863,68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Функционирование высшего должностного лица субъекта Российской Федерации и муниципального образования</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0102</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760,8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678,9</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-81,9</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0103</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408,0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287,4</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-120,6</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0104</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5974,79</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5003,61</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-971,18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0106</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2117,6</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1446,2</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-671,4</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Обеспечение проведения выборов и референдумов</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0107</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631,0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-631,0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 xml:space="preserve">Резервные фонды </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0111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Другие общегосударственные вопросы</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0113</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4831,2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6443,6</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+1612,4</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Национальная безопасность и правоохранительная деятельность</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0300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864,8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576,0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-288,8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Защита населения и территорий от чрезвычайных ситуаций природного и техногенного характера, гражданская оборона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0309</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864,8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576,0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-288,8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Национальная экономика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0400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4837,31</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7206,7</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+2369,39</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Сельское хозяйство и рыболовство</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0405</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634,4</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571,7</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-62,7</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Транспорт</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0408</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2,91</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-2,91</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Дорожное хозяйство (дорожные фонды)</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0409</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4200,0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6635,0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+2435,0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Жилищно-коммунальное хозяйство</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0500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910,6</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394,4</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-516,2</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Жилищное хозяйство</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0501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44,4</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44,4</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Коммунальное хозяйство</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0502</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866,2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350,0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-516,2</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Образование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0700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61779,81</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53251,47</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-8528,34</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Дошкольное образование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0701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12368,28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12119,48</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-248,8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Общее образование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0702</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41303,13</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32962,39</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-8340,74</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Дополнительное образование детей</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0703</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4172,3</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3574,0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-598,3</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Молодежная политика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0707</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70,0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69,6</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-0,4</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Другие вопросы в области образования</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0709</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3866,1</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4526,0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+659,9</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 xml:space="preserve">Культура, кинематография </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0800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14057,8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12315,0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-1742,8</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Культура в т.ч.</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0801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13080,0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11651,3</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-1428,7</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Дома культуры</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7419,0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5896,8</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-1522,2</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Музеи и постоянные выставки</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835,2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1808,2</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+973,0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Библиотеки</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4825,8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3676,3</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-1149,5</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Муниципальная программа «Энергосбережение и повышение энергетической эффективности на территории Межевского муниципального района Костромской области на 2020-2022 годы»</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270,0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+270,0</w:t>
            </w:r>
          </w:p>
          <w:p w:rsidR="007109BC" w:rsidRPr="007109BC" w:rsidRDefault="007109BC" w:rsidP="00C3198B">
            <w:pPr>
              <w:snapToGrid w:val="0"/>
              <w:jc w:val="center"/>
              <w:rPr>
                <w:sz w:val="16"/>
                <w:szCs w:val="16"/>
              </w:rPr>
            </w:pP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Другие вопросы в области культуры, кинематографии</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0804</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977,8</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663,7</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-314,1</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Здравоохранение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0900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-30,0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Другие вопросы в области здравоохранения</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0909</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-30,0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Социальная политика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1000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1519,512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468,1</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-1051,412</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Пенсионное обеспечение</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lang w:val="en-US"/>
              </w:rPr>
            </w:pPr>
            <w:r w:rsidRPr="007109BC">
              <w:rPr>
                <w:sz w:val="16"/>
                <w:szCs w:val="16"/>
                <w:lang w:val="en-US"/>
              </w:rPr>
              <w:t>1001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lang w:val="en-US"/>
              </w:rPr>
              <w:t>50</w:t>
            </w:r>
            <w:r w:rsidRPr="007109BC">
              <w:rPr>
                <w:sz w:val="16"/>
                <w:szCs w:val="16"/>
              </w:rPr>
              <w:t>,0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269,0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+219,0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Социальное обеспечение населения</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1003</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424,1</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199,1</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-225,0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Охрана семьи и детства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1004</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1045,412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-1045,412</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Физическая культура и спорт</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1100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31,0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92,6</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+61,6</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Физическая культура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1101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31,0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92,6</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+61,6</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Обслуживание государственного и  муниципального  долга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1300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100,0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344,0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+244,0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Обслуживание государственного внутреннего и  муниципального  долга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1301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100,0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344,0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+244,0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Межбюджетные трансферты общего характера бюджетам бюджетной системы Российской Федерации</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1400</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3940,0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3800,0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-140,0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Дотации на выравнивание бюджетной обеспеченности субъектов Российской Федерации и муниципальных образований</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1401</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3800,0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3800,0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sz w:val="16"/>
                <w:szCs w:val="16"/>
              </w:rPr>
            </w:pPr>
            <w:r w:rsidRPr="007109BC">
              <w:rPr>
                <w:sz w:val="16"/>
                <w:szCs w:val="16"/>
              </w:rPr>
              <w:t>Прочие межбюджетные трансферты общего характера</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1403</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140,0</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0</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sz w:val="16"/>
                <w:szCs w:val="16"/>
              </w:rPr>
            </w:pPr>
            <w:r w:rsidRPr="007109BC">
              <w:rPr>
                <w:sz w:val="16"/>
                <w:szCs w:val="16"/>
              </w:rPr>
              <w:t>-140,0</w:t>
            </w:r>
          </w:p>
        </w:tc>
      </w:tr>
      <w:tr w:rsidR="007109BC" w:rsidRPr="007109BC" w:rsidTr="00C3198B">
        <w:tc>
          <w:tcPr>
            <w:tcW w:w="5148" w:type="dxa"/>
            <w:tcBorders>
              <w:top w:val="single" w:sz="4" w:space="0" w:color="000000"/>
              <w:left w:val="single" w:sz="4" w:space="0" w:color="000000"/>
              <w:bottom w:val="single" w:sz="4" w:space="0" w:color="000000"/>
            </w:tcBorders>
          </w:tcPr>
          <w:p w:rsidR="007109BC" w:rsidRPr="007109BC" w:rsidRDefault="007109BC" w:rsidP="00C3198B">
            <w:pPr>
              <w:snapToGrid w:val="0"/>
              <w:rPr>
                <w:b/>
                <w:sz w:val="16"/>
                <w:szCs w:val="16"/>
              </w:rPr>
            </w:pPr>
            <w:r w:rsidRPr="007109BC">
              <w:rPr>
                <w:b/>
                <w:sz w:val="16"/>
                <w:szCs w:val="16"/>
              </w:rPr>
              <w:t xml:space="preserve">ВСЕГО </w:t>
            </w:r>
          </w:p>
        </w:tc>
        <w:tc>
          <w:tcPr>
            <w:tcW w:w="1260"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sz w:val="16"/>
                <w:szCs w:val="16"/>
              </w:rPr>
            </w:pPr>
            <w:r w:rsidRPr="007109BC">
              <w:rPr>
                <w:sz w:val="16"/>
                <w:szCs w:val="16"/>
              </w:rPr>
              <w:t>Х</w:t>
            </w:r>
          </w:p>
        </w:tc>
        <w:tc>
          <w:tcPr>
            <w:tcW w:w="1332"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102804,222</w:t>
            </w:r>
          </w:p>
        </w:tc>
        <w:tc>
          <w:tcPr>
            <w:tcW w:w="1078" w:type="dxa"/>
            <w:tcBorders>
              <w:top w:val="single" w:sz="4" w:space="0" w:color="000000"/>
              <w:left w:val="single" w:sz="4" w:space="0" w:color="000000"/>
              <w:bottom w:val="single" w:sz="4" w:space="0" w:color="000000"/>
            </w:tcBorders>
          </w:tcPr>
          <w:p w:rsidR="007109BC" w:rsidRPr="007109BC" w:rsidRDefault="007109BC" w:rsidP="00C3198B">
            <w:pPr>
              <w:snapToGrid w:val="0"/>
              <w:jc w:val="center"/>
              <w:rPr>
                <w:b/>
                <w:sz w:val="16"/>
                <w:szCs w:val="16"/>
              </w:rPr>
            </w:pPr>
            <w:r w:rsidRPr="007109BC">
              <w:rPr>
                <w:b/>
                <w:sz w:val="16"/>
                <w:szCs w:val="16"/>
              </w:rPr>
              <w:t>92317,98</w:t>
            </w:r>
          </w:p>
        </w:tc>
        <w:tc>
          <w:tcPr>
            <w:tcW w:w="1222" w:type="dxa"/>
            <w:tcBorders>
              <w:top w:val="single" w:sz="4" w:space="0" w:color="000000"/>
              <w:left w:val="single" w:sz="4" w:space="0" w:color="000000"/>
              <w:bottom w:val="single" w:sz="4" w:space="0" w:color="000000"/>
              <w:right w:val="single" w:sz="4" w:space="0" w:color="000000"/>
            </w:tcBorders>
          </w:tcPr>
          <w:p w:rsidR="007109BC" w:rsidRPr="007109BC" w:rsidRDefault="007109BC" w:rsidP="00C3198B">
            <w:pPr>
              <w:snapToGrid w:val="0"/>
              <w:jc w:val="center"/>
              <w:rPr>
                <w:b/>
                <w:sz w:val="16"/>
                <w:szCs w:val="16"/>
              </w:rPr>
            </w:pPr>
            <w:r w:rsidRPr="007109BC">
              <w:rPr>
                <w:b/>
                <w:sz w:val="16"/>
                <w:szCs w:val="16"/>
              </w:rPr>
              <w:t>-10486,242</w:t>
            </w:r>
          </w:p>
        </w:tc>
      </w:tr>
    </w:tbl>
    <w:p w:rsidR="007109BC" w:rsidRPr="007109BC" w:rsidRDefault="007109BC" w:rsidP="007109BC">
      <w:pPr>
        <w:jc w:val="both"/>
        <w:rPr>
          <w:color w:val="0000FF"/>
          <w:sz w:val="16"/>
          <w:szCs w:val="16"/>
        </w:rPr>
      </w:pPr>
      <w:r w:rsidRPr="007109BC">
        <w:rPr>
          <w:color w:val="0000FF"/>
          <w:sz w:val="16"/>
          <w:szCs w:val="16"/>
        </w:rPr>
        <w:t xml:space="preserve"> </w:t>
      </w:r>
    </w:p>
    <w:p w:rsidR="007109BC" w:rsidRPr="007109BC" w:rsidRDefault="007109BC" w:rsidP="007109BC">
      <w:pPr>
        <w:jc w:val="both"/>
        <w:rPr>
          <w:b/>
          <w:sz w:val="16"/>
          <w:szCs w:val="16"/>
        </w:rPr>
      </w:pPr>
      <w:r w:rsidRPr="007109BC">
        <w:rPr>
          <w:b/>
          <w:sz w:val="16"/>
          <w:szCs w:val="16"/>
        </w:rPr>
        <w:t xml:space="preserve">Финансовому отделу администрации района </w:t>
      </w:r>
      <w:proofErr w:type="gramStart"/>
      <w:r w:rsidRPr="007109BC">
        <w:rPr>
          <w:b/>
          <w:sz w:val="16"/>
          <w:szCs w:val="16"/>
        </w:rPr>
        <w:t>к</w:t>
      </w:r>
      <w:proofErr w:type="gramEnd"/>
      <w:r w:rsidRPr="007109BC">
        <w:rPr>
          <w:b/>
          <w:sz w:val="16"/>
          <w:szCs w:val="16"/>
        </w:rPr>
        <w:t xml:space="preserve"> второму чтению бюджета год в графе 5 приложения № 7 изменить с 2011 на 2021.</w:t>
      </w:r>
    </w:p>
    <w:p w:rsidR="007109BC" w:rsidRPr="007109BC" w:rsidRDefault="007109BC" w:rsidP="007109BC">
      <w:pPr>
        <w:jc w:val="both"/>
        <w:rPr>
          <w:color w:val="0000FF"/>
          <w:sz w:val="16"/>
          <w:szCs w:val="16"/>
        </w:rPr>
      </w:pPr>
    </w:p>
    <w:p w:rsidR="007109BC" w:rsidRPr="007109BC" w:rsidRDefault="007109BC" w:rsidP="007109BC">
      <w:pPr>
        <w:ind w:firstLine="539"/>
        <w:jc w:val="center"/>
        <w:rPr>
          <w:b/>
          <w:sz w:val="16"/>
          <w:szCs w:val="16"/>
        </w:rPr>
      </w:pPr>
      <w:r w:rsidRPr="007109BC">
        <w:rPr>
          <w:b/>
          <w:sz w:val="16"/>
          <w:szCs w:val="16"/>
        </w:rPr>
        <w:t>Раздел «Общегосударственные вопросы»</w:t>
      </w:r>
    </w:p>
    <w:p w:rsidR="007109BC" w:rsidRPr="007109BC" w:rsidRDefault="007109BC" w:rsidP="007109BC">
      <w:pPr>
        <w:ind w:left="-180"/>
        <w:jc w:val="both"/>
        <w:rPr>
          <w:sz w:val="16"/>
          <w:szCs w:val="16"/>
        </w:rPr>
      </w:pPr>
      <w:r w:rsidRPr="007109BC">
        <w:rPr>
          <w:sz w:val="16"/>
          <w:szCs w:val="16"/>
        </w:rPr>
        <w:t>Расходы по разделу «Общегосударственные вопросы» проектом решения Собрания депутатов на 2019 были предусмотрены в сумме 14733,39тыс. руб.</w:t>
      </w:r>
      <w:r w:rsidRPr="007109BC">
        <w:rPr>
          <w:color w:val="0000FF"/>
          <w:sz w:val="16"/>
          <w:szCs w:val="16"/>
        </w:rPr>
        <w:t xml:space="preserve"> </w:t>
      </w:r>
      <w:r w:rsidRPr="007109BC">
        <w:rPr>
          <w:sz w:val="16"/>
          <w:szCs w:val="16"/>
        </w:rPr>
        <w:t xml:space="preserve">или 14,33% от общего объема планируемых расходов. На 2020 год этот показатель в суммарном выражении </w:t>
      </w:r>
      <w:r w:rsidRPr="007109BC">
        <w:rPr>
          <w:sz w:val="16"/>
          <w:szCs w:val="16"/>
        </w:rPr>
        <w:lastRenderedPageBreak/>
        <w:t>относительно 2019 года (1 чтение) уменьшен до 13869,71 тыс. руб. Процентное соотношение к общей сумме расходов бюджета на 2020 год имеет рост на 0,67 процентных пункта, и в структуре бюджета составил 15,0% общего объема расходов бюджета.</w:t>
      </w:r>
    </w:p>
    <w:p w:rsidR="007109BC" w:rsidRPr="007109BC" w:rsidRDefault="007109BC" w:rsidP="007109BC">
      <w:pPr>
        <w:ind w:left="-180"/>
        <w:jc w:val="both"/>
        <w:rPr>
          <w:sz w:val="16"/>
          <w:szCs w:val="16"/>
        </w:rPr>
      </w:pPr>
      <w:r w:rsidRPr="007109BC">
        <w:rPr>
          <w:sz w:val="16"/>
          <w:szCs w:val="16"/>
        </w:rPr>
        <w:t>Расходы по подразделу 0102 «Функционирование высшего должностного лица субъекта Российской Федерации и муниципального образования» предусмотрены расходы на обеспечение деятельности высшего должностного лица муниципального образования в сумме 678,9 тыс. руб., что на 81,9 тыс. руб. ниже аналогичного показателя  2019 года.</w:t>
      </w:r>
    </w:p>
    <w:p w:rsidR="007109BC" w:rsidRPr="007109BC" w:rsidRDefault="007109BC" w:rsidP="007109BC">
      <w:pPr>
        <w:ind w:left="-180"/>
        <w:jc w:val="both"/>
        <w:rPr>
          <w:sz w:val="16"/>
          <w:szCs w:val="16"/>
        </w:rPr>
      </w:pPr>
      <w:r w:rsidRPr="007109BC">
        <w:rPr>
          <w:sz w:val="16"/>
          <w:szCs w:val="16"/>
        </w:rPr>
        <w:t>В подразделе 0103 «Функционирование законодательных (представительных) органов государственной власти и представительных органов муниципальных образований» предусмотрены расходы на обеспечение деятельности Собрания депутатов Межевского муниципального района Костромской области. Объем запланированных ассигнований составляет 287,4 тыс. руб.</w:t>
      </w:r>
      <w:r w:rsidRPr="007109BC">
        <w:rPr>
          <w:color w:val="0000FF"/>
          <w:sz w:val="16"/>
          <w:szCs w:val="16"/>
        </w:rPr>
        <w:t xml:space="preserve"> </w:t>
      </w:r>
      <w:r w:rsidRPr="007109BC">
        <w:rPr>
          <w:sz w:val="16"/>
          <w:szCs w:val="16"/>
        </w:rPr>
        <w:t>Сюда же включены расходы на обеспечение деятельности контрольно-счетной комиссии Межевского муниципального района Костромской области. В расходах подраздела предусмотрены расходы на выплату персоналу (ВР 120) в объеме 50 процентов фонда оплаты труда и взносов по обязательному социальному страхованию на выплаты денежного содержания и иные выплаты работникам государственных (муниципальных) органов.</w:t>
      </w:r>
    </w:p>
    <w:p w:rsidR="007109BC" w:rsidRPr="007109BC" w:rsidRDefault="007109BC" w:rsidP="007109BC">
      <w:pPr>
        <w:ind w:left="-180"/>
        <w:jc w:val="both"/>
        <w:rPr>
          <w:sz w:val="16"/>
          <w:szCs w:val="16"/>
        </w:rPr>
      </w:pPr>
      <w:r w:rsidRPr="007109BC">
        <w:rPr>
          <w:sz w:val="16"/>
          <w:szCs w:val="16"/>
        </w:rPr>
        <w:t xml:space="preserve">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7109BC" w:rsidRPr="007109BC" w:rsidRDefault="007109BC" w:rsidP="007109BC">
      <w:pPr>
        <w:ind w:left="-180"/>
        <w:jc w:val="both"/>
        <w:rPr>
          <w:sz w:val="16"/>
          <w:szCs w:val="16"/>
        </w:rPr>
      </w:pPr>
      <w:proofErr w:type="gramStart"/>
      <w:r w:rsidRPr="007109BC">
        <w:rPr>
          <w:sz w:val="16"/>
          <w:szCs w:val="16"/>
        </w:rPr>
        <w:t>По данному  подразделу отражены расходы на обеспечение деятельности администрации района в сумме 3453,4 тыс. руб., по решению вопросов в сфере трудовых отношений 325,0 тыс. руб., по образованию и организации деятельности комиссии по делам несовершеннолетних и защите их прав 332,21 тыс. руб., по организации деятельности административной комиссии 14,7 тыс. руб., по составлению протоколов об административных правонарушениях 8,6 тыс. руб., по решению</w:t>
      </w:r>
      <w:proofErr w:type="gramEnd"/>
      <w:r w:rsidRPr="007109BC">
        <w:rPr>
          <w:sz w:val="16"/>
          <w:szCs w:val="16"/>
        </w:rPr>
        <w:t xml:space="preserve"> вопросов в сфере архивного дела 535,0 тыс. руб., по организации и осуществлению деятельности по опеке и попечительству 334,7 тыс. руб. </w:t>
      </w:r>
    </w:p>
    <w:p w:rsidR="007109BC" w:rsidRPr="007109BC" w:rsidRDefault="007109BC" w:rsidP="007109BC">
      <w:pPr>
        <w:ind w:left="-180"/>
        <w:jc w:val="both"/>
        <w:rPr>
          <w:sz w:val="16"/>
          <w:szCs w:val="16"/>
        </w:rPr>
      </w:pPr>
      <w:r w:rsidRPr="007109BC">
        <w:rPr>
          <w:sz w:val="16"/>
          <w:szCs w:val="16"/>
        </w:rPr>
        <w:t>Функционирование местных администраций в объеме 1550,21 тыс. руб. будет произведено за счет субвенций из областного бюджета. Средства субвенции обеспечивают деятельность:</w:t>
      </w:r>
    </w:p>
    <w:p w:rsidR="007109BC" w:rsidRPr="007109BC" w:rsidRDefault="007109BC" w:rsidP="007109BC">
      <w:pPr>
        <w:ind w:left="-180"/>
        <w:jc w:val="both"/>
        <w:rPr>
          <w:sz w:val="16"/>
          <w:szCs w:val="16"/>
        </w:rPr>
      </w:pPr>
      <w:r w:rsidRPr="007109BC">
        <w:rPr>
          <w:sz w:val="16"/>
          <w:szCs w:val="16"/>
        </w:rPr>
        <w:t>- по решению вопросов в сфере трудовых отношений;</w:t>
      </w:r>
    </w:p>
    <w:p w:rsidR="007109BC" w:rsidRPr="007109BC" w:rsidRDefault="007109BC" w:rsidP="007109BC">
      <w:pPr>
        <w:ind w:left="-180"/>
        <w:jc w:val="both"/>
        <w:rPr>
          <w:sz w:val="16"/>
          <w:szCs w:val="16"/>
        </w:rPr>
      </w:pPr>
      <w:r w:rsidRPr="007109BC">
        <w:rPr>
          <w:sz w:val="16"/>
          <w:szCs w:val="16"/>
        </w:rPr>
        <w:t>- по образованию и организации деятельности комиссии по делам несовершеннолетних и защите их прав;</w:t>
      </w:r>
    </w:p>
    <w:p w:rsidR="007109BC" w:rsidRPr="007109BC" w:rsidRDefault="007109BC" w:rsidP="007109BC">
      <w:pPr>
        <w:ind w:left="-180"/>
        <w:jc w:val="both"/>
        <w:rPr>
          <w:sz w:val="16"/>
          <w:szCs w:val="16"/>
        </w:rPr>
      </w:pPr>
      <w:r w:rsidRPr="007109BC">
        <w:rPr>
          <w:sz w:val="16"/>
          <w:szCs w:val="16"/>
        </w:rPr>
        <w:t>- по организации деятельности административной комиссии;</w:t>
      </w:r>
    </w:p>
    <w:p w:rsidR="007109BC" w:rsidRPr="007109BC" w:rsidRDefault="007109BC" w:rsidP="007109BC">
      <w:pPr>
        <w:ind w:left="-180"/>
        <w:jc w:val="both"/>
        <w:rPr>
          <w:sz w:val="16"/>
          <w:szCs w:val="16"/>
        </w:rPr>
      </w:pPr>
      <w:r w:rsidRPr="007109BC">
        <w:rPr>
          <w:sz w:val="16"/>
          <w:szCs w:val="16"/>
        </w:rPr>
        <w:t>- по составлению протоколов об административных правонарушениях;</w:t>
      </w:r>
    </w:p>
    <w:p w:rsidR="007109BC" w:rsidRPr="007109BC" w:rsidRDefault="007109BC" w:rsidP="007109BC">
      <w:pPr>
        <w:ind w:left="-180"/>
        <w:jc w:val="both"/>
        <w:rPr>
          <w:sz w:val="16"/>
          <w:szCs w:val="16"/>
        </w:rPr>
      </w:pPr>
      <w:r w:rsidRPr="007109BC">
        <w:rPr>
          <w:sz w:val="16"/>
          <w:szCs w:val="16"/>
        </w:rPr>
        <w:t>- по решению вопросов в сфере архивного дела;</w:t>
      </w:r>
    </w:p>
    <w:p w:rsidR="007109BC" w:rsidRPr="007109BC" w:rsidRDefault="007109BC" w:rsidP="007109BC">
      <w:pPr>
        <w:ind w:left="-180"/>
        <w:jc w:val="both"/>
        <w:rPr>
          <w:sz w:val="16"/>
          <w:szCs w:val="16"/>
        </w:rPr>
      </w:pPr>
      <w:r w:rsidRPr="007109BC">
        <w:rPr>
          <w:sz w:val="16"/>
          <w:szCs w:val="16"/>
        </w:rPr>
        <w:t>- по организации и осуществлению деятельности по опеке и попечительству.</w:t>
      </w:r>
    </w:p>
    <w:p w:rsidR="007109BC" w:rsidRPr="007109BC" w:rsidRDefault="007109BC" w:rsidP="007109BC">
      <w:pPr>
        <w:ind w:left="-180"/>
        <w:jc w:val="both"/>
        <w:rPr>
          <w:sz w:val="16"/>
          <w:szCs w:val="16"/>
        </w:rPr>
      </w:pPr>
      <w:r w:rsidRPr="007109BC">
        <w:rPr>
          <w:sz w:val="16"/>
          <w:szCs w:val="16"/>
        </w:rPr>
        <w:t xml:space="preserve">Бюджетные </w:t>
      </w:r>
      <w:proofErr w:type="gramStart"/>
      <w:r w:rsidRPr="007109BC">
        <w:rPr>
          <w:sz w:val="16"/>
          <w:szCs w:val="16"/>
        </w:rPr>
        <w:t>ассигнования</w:t>
      </w:r>
      <w:proofErr w:type="gramEnd"/>
      <w:r w:rsidRPr="007109BC">
        <w:rPr>
          <w:sz w:val="16"/>
          <w:szCs w:val="16"/>
        </w:rPr>
        <w:t xml:space="preserve"> так же как и в предыдущем подразделе запланированы в объеме 50,0 процентов расходов фонда оплаты труда государственных (муниципальных) органов, казенных учреждений и взносы по обязательному социальному страхованию на выплаты денежного содержания и иные выплаты работникам государственных (муниципальных) органов, казенных учреждений.</w:t>
      </w:r>
    </w:p>
    <w:p w:rsidR="007109BC" w:rsidRPr="007109BC" w:rsidRDefault="007109BC" w:rsidP="007109BC">
      <w:pPr>
        <w:ind w:left="-180"/>
        <w:jc w:val="both"/>
        <w:rPr>
          <w:sz w:val="16"/>
          <w:szCs w:val="16"/>
        </w:rPr>
      </w:pPr>
      <w:r w:rsidRPr="007109BC">
        <w:rPr>
          <w:sz w:val="16"/>
          <w:szCs w:val="16"/>
        </w:rPr>
        <w:t>Подраздел 0106 «Обеспечение деятельности финансовых, налоговых и таможенных органов и органов финансового (финансово-бюджетного) надзора».</w:t>
      </w:r>
    </w:p>
    <w:p w:rsidR="007109BC" w:rsidRPr="007109BC" w:rsidRDefault="007109BC" w:rsidP="007109BC">
      <w:pPr>
        <w:ind w:left="-180"/>
        <w:jc w:val="both"/>
        <w:rPr>
          <w:sz w:val="16"/>
          <w:szCs w:val="16"/>
        </w:rPr>
      </w:pPr>
      <w:r w:rsidRPr="007109BC">
        <w:rPr>
          <w:sz w:val="16"/>
          <w:szCs w:val="16"/>
        </w:rPr>
        <w:t>По данному подразделу предусмотрены ассигнования в сумме 1446,2 тыс. руб., что на 671,4 тыс. руб. меньше аналогичного значения 2019 года (2117,6 тыс. руб.).</w:t>
      </w:r>
      <w:r w:rsidRPr="007109BC">
        <w:rPr>
          <w:color w:val="0000FF"/>
          <w:sz w:val="16"/>
          <w:szCs w:val="16"/>
        </w:rPr>
        <w:t xml:space="preserve"> </w:t>
      </w:r>
      <w:r w:rsidRPr="007109BC">
        <w:rPr>
          <w:sz w:val="16"/>
          <w:szCs w:val="16"/>
        </w:rPr>
        <w:t xml:space="preserve">Бюджетные </w:t>
      </w:r>
      <w:proofErr w:type="gramStart"/>
      <w:r w:rsidRPr="007109BC">
        <w:rPr>
          <w:sz w:val="16"/>
          <w:szCs w:val="16"/>
        </w:rPr>
        <w:t>ассигнования</w:t>
      </w:r>
      <w:proofErr w:type="gramEnd"/>
      <w:r w:rsidRPr="007109BC">
        <w:rPr>
          <w:sz w:val="16"/>
          <w:szCs w:val="16"/>
        </w:rPr>
        <w:t xml:space="preserve"> так же как и в предыдущем подразделе запланированы в объеме 50,0 процентов. Расходы в сумме 1063,0 тыс. руб. предусмотрены как: фонд оплаты труда государственных (муниципальных) органов и взносы по обязательному социальному страхованию на выплаты денежного содержания и иные выплаты работникам государственных (муниципальных) органов. 383,2 тыс. руб. запланировано на закупку товаров, работ и услуг для обеспечения муниципальных нужд (ВР 240).</w:t>
      </w:r>
    </w:p>
    <w:p w:rsidR="007109BC" w:rsidRPr="007109BC" w:rsidRDefault="007109BC" w:rsidP="007109BC">
      <w:pPr>
        <w:ind w:left="-181"/>
        <w:jc w:val="both"/>
        <w:rPr>
          <w:sz w:val="16"/>
          <w:szCs w:val="16"/>
        </w:rPr>
      </w:pPr>
      <w:r w:rsidRPr="007109BC">
        <w:rPr>
          <w:sz w:val="16"/>
          <w:szCs w:val="16"/>
        </w:rPr>
        <w:t>Подраздел 0111 это резервные фонды администрации муниципального образования. В данном подразделе отражены бюджетные ассигнования на образование резервного фонда в объеме 10,0 тыс. рублей. Средства данного фонда составляют 0,01% от общего объема расходов. Его плановое значение не превышает установленное ст. 81 БК РФ ограничение в 3%.</w:t>
      </w:r>
    </w:p>
    <w:p w:rsidR="007109BC" w:rsidRPr="007109BC" w:rsidRDefault="007109BC" w:rsidP="007109BC">
      <w:pPr>
        <w:pStyle w:val="a9"/>
        <w:spacing w:before="0" w:beforeAutospacing="0" w:after="0" w:afterAutospacing="0"/>
        <w:ind w:left="-181"/>
        <w:jc w:val="both"/>
        <w:rPr>
          <w:b/>
          <w:sz w:val="16"/>
          <w:szCs w:val="16"/>
        </w:rPr>
      </w:pPr>
      <w:r w:rsidRPr="007109BC">
        <w:rPr>
          <w:rStyle w:val="FontStyle35"/>
          <w:sz w:val="16"/>
          <w:szCs w:val="16"/>
        </w:rPr>
        <w:t>Под резервным фондом бюджета понимают совокупность бюджетных средств, предназначенных для покрытия муниципальных нужд носящих случайный характер возникновение потребности в которых нельзя предусмотреть заранее. Средства резервного фонда носят не программный характер, так как при составлении, рассмотрении и утверждении бюджета нельзя предвидеть, возникнут соответствующие потребности или нет, с другой стороны, допускается возможность их наступления. Проведенное в 2019 году контрольно-счетной комиссией контрольное мероприятие: «</w:t>
      </w:r>
      <w:r w:rsidRPr="007109BC">
        <w:rPr>
          <w:sz w:val="16"/>
          <w:szCs w:val="16"/>
        </w:rPr>
        <w:t>Проверка законности и результативности использования средств резервного фонда администрации Межевского района за 9 месяцев 2019 года» финансовых нарушений не выявило.</w:t>
      </w:r>
    </w:p>
    <w:p w:rsidR="007109BC" w:rsidRPr="007109BC" w:rsidRDefault="007109BC" w:rsidP="007109BC">
      <w:pPr>
        <w:pStyle w:val="a9"/>
        <w:spacing w:before="0" w:beforeAutospacing="0" w:after="0" w:afterAutospacing="0"/>
        <w:ind w:left="-181"/>
        <w:jc w:val="both"/>
        <w:rPr>
          <w:sz w:val="16"/>
          <w:szCs w:val="16"/>
        </w:rPr>
      </w:pPr>
    </w:p>
    <w:p w:rsidR="007109BC" w:rsidRPr="007109BC" w:rsidRDefault="007109BC" w:rsidP="007109BC">
      <w:pPr>
        <w:pStyle w:val="a9"/>
        <w:spacing w:before="0" w:beforeAutospacing="0" w:after="0" w:afterAutospacing="0"/>
        <w:ind w:left="-181"/>
        <w:jc w:val="both"/>
        <w:rPr>
          <w:b/>
          <w:sz w:val="16"/>
          <w:szCs w:val="16"/>
        </w:rPr>
      </w:pPr>
      <w:r w:rsidRPr="007109BC">
        <w:rPr>
          <w:sz w:val="16"/>
          <w:szCs w:val="16"/>
        </w:rPr>
        <w:t xml:space="preserve">Подраздел 0113 «Другие общегосударственные вопросы». В данном подразделе отражены расходы на выполнение функций по общегосударственным вопросам, не отнесенным к другим подразделам данного раздела, в том числе на управление муниципальной собственностью. По подразделу предусмотрены средства в сумме 6443,6 тыс. руб., в т.ч. в объеме областной целевой субвенции на организацию работы по составлению протоколов административных комиссий бюджетам сельских поселений 8,6 тыс. руб. Предусмотрены </w:t>
      </w:r>
      <w:proofErr w:type="gramStart"/>
      <w:r w:rsidRPr="007109BC">
        <w:rPr>
          <w:sz w:val="16"/>
          <w:szCs w:val="16"/>
        </w:rPr>
        <w:t>ассигнования</w:t>
      </w:r>
      <w:proofErr w:type="gramEnd"/>
      <w:r w:rsidRPr="007109BC">
        <w:rPr>
          <w:sz w:val="16"/>
          <w:szCs w:val="16"/>
        </w:rPr>
        <w:t xml:space="preserve"> на обеспечение деятельности муниципальных казенных учреждений включая бухгалтерию администрации муниципального района. </w:t>
      </w:r>
    </w:p>
    <w:p w:rsidR="007109BC" w:rsidRPr="007109BC" w:rsidRDefault="007109BC" w:rsidP="00EA514B">
      <w:pPr>
        <w:ind w:firstLine="539"/>
        <w:jc w:val="center"/>
        <w:rPr>
          <w:b/>
          <w:sz w:val="16"/>
          <w:szCs w:val="16"/>
        </w:rPr>
      </w:pPr>
      <w:r w:rsidRPr="007109BC">
        <w:rPr>
          <w:b/>
          <w:sz w:val="16"/>
          <w:szCs w:val="16"/>
        </w:rPr>
        <w:t>Раздел «Национальная безопасность и правоохранительная деятельность»</w:t>
      </w:r>
    </w:p>
    <w:p w:rsidR="007109BC" w:rsidRPr="007109BC" w:rsidRDefault="007109BC" w:rsidP="007109BC">
      <w:pPr>
        <w:ind w:left="-180"/>
        <w:jc w:val="both"/>
        <w:rPr>
          <w:sz w:val="16"/>
          <w:szCs w:val="16"/>
        </w:rPr>
      </w:pPr>
      <w:r w:rsidRPr="007109BC">
        <w:rPr>
          <w:sz w:val="16"/>
          <w:szCs w:val="16"/>
        </w:rPr>
        <w:t xml:space="preserve">Настоящий раздел представлен подразделом 0309 "Защита населения и территории от чрезвычайных ситуаций природного и техногенного характера, гражданская оборона". </w:t>
      </w:r>
      <w:proofErr w:type="gramStart"/>
      <w:r w:rsidRPr="007109BC">
        <w:rPr>
          <w:sz w:val="16"/>
          <w:szCs w:val="16"/>
        </w:rPr>
        <w:t>В настоящем подразделе подлежат отражению расходы на обеспечение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управление гражданской обороной, а также расходы на осуществление мероприятий в области предупреждения и ликвидации последствий чрезвычайных ситуаций и области гражданской обороны.</w:t>
      </w:r>
      <w:proofErr w:type="gramEnd"/>
      <w:r w:rsidRPr="007109BC">
        <w:rPr>
          <w:sz w:val="16"/>
          <w:szCs w:val="16"/>
        </w:rPr>
        <w:t xml:space="preserve"> В нашем случае в данном подразделе отражены расходы на обслуживание  казенного учреждения МКУ "ЕДДС </w:t>
      </w:r>
      <w:r w:rsidRPr="007109BC">
        <w:rPr>
          <w:rStyle w:val="FontStyle35"/>
          <w:sz w:val="16"/>
          <w:szCs w:val="16"/>
        </w:rPr>
        <w:t>Межевского муниципального района Костромской области</w:t>
      </w:r>
      <w:r w:rsidRPr="007109BC">
        <w:rPr>
          <w:sz w:val="16"/>
          <w:szCs w:val="16"/>
        </w:rPr>
        <w:t xml:space="preserve">"  0,6% от общего объема расходов бюджета. Численный </w:t>
      </w:r>
      <w:proofErr w:type="gramStart"/>
      <w:r w:rsidRPr="007109BC">
        <w:rPr>
          <w:sz w:val="16"/>
          <w:szCs w:val="16"/>
        </w:rPr>
        <w:t>состав</w:t>
      </w:r>
      <w:proofErr w:type="gramEnd"/>
      <w:r w:rsidRPr="007109BC">
        <w:rPr>
          <w:sz w:val="16"/>
          <w:szCs w:val="16"/>
        </w:rPr>
        <w:t xml:space="preserve"> которого составляет пять штатных единиц (4 диспетчера и начальник).</w:t>
      </w:r>
    </w:p>
    <w:p w:rsidR="007109BC" w:rsidRPr="007109BC" w:rsidRDefault="007109BC" w:rsidP="007109BC">
      <w:pPr>
        <w:ind w:firstLine="539"/>
        <w:jc w:val="center"/>
        <w:rPr>
          <w:b/>
          <w:color w:val="0000FF"/>
          <w:sz w:val="16"/>
          <w:szCs w:val="16"/>
        </w:rPr>
      </w:pPr>
    </w:p>
    <w:p w:rsidR="007109BC" w:rsidRPr="007109BC" w:rsidRDefault="007109BC" w:rsidP="007109BC">
      <w:pPr>
        <w:ind w:firstLine="539"/>
        <w:jc w:val="center"/>
        <w:rPr>
          <w:b/>
          <w:sz w:val="16"/>
          <w:szCs w:val="16"/>
        </w:rPr>
      </w:pPr>
      <w:r w:rsidRPr="007109BC">
        <w:rPr>
          <w:b/>
          <w:sz w:val="16"/>
          <w:szCs w:val="16"/>
        </w:rPr>
        <w:t>Раздел «Национальная экономика»</w:t>
      </w:r>
    </w:p>
    <w:p w:rsidR="007109BC" w:rsidRPr="007109BC" w:rsidRDefault="007109BC" w:rsidP="007109BC">
      <w:pPr>
        <w:jc w:val="both"/>
        <w:rPr>
          <w:sz w:val="16"/>
          <w:szCs w:val="16"/>
        </w:rPr>
      </w:pPr>
      <w:r w:rsidRPr="007109BC">
        <w:rPr>
          <w:sz w:val="16"/>
          <w:szCs w:val="16"/>
        </w:rPr>
        <w:t xml:space="preserve">Раздел «Национальная экономика» в бюджете муниципального образования представлен подразделами: 0405 «Сельское хозяйство и рыболовство»; 0409 "Дорожное хозяйство (дорожные фонды)". </w:t>
      </w:r>
    </w:p>
    <w:p w:rsidR="007109BC" w:rsidRPr="007109BC" w:rsidRDefault="007109BC" w:rsidP="007109BC">
      <w:pPr>
        <w:jc w:val="both"/>
        <w:rPr>
          <w:sz w:val="16"/>
          <w:szCs w:val="16"/>
        </w:rPr>
      </w:pPr>
      <w:r w:rsidRPr="007109BC">
        <w:rPr>
          <w:sz w:val="16"/>
          <w:szCs w:val="16"/>
        </w:rPr>
        <w:t>Общий объем расходов раздела в бюджете района составит 7206,7 тыс. руб. Структура бюджетных ассигнований в национальную экономику составит 7,8% от их общего объема (92317,98 тыс. руб.).</w:t>
      </w:r>
    </w:p>
    <w:p w:rsidR="007109BC" w:rsidRPr="007109BC" w:rsidRDefault="007109BC" w:rsidP="007109BC">
      <w:pPr>
        <w:jc w:val="both"/>
        <w:rPr>
          <w:sz w:val="16"/>
          <w:szCs w:val="16"/>
        </w:rPr>
      </w:pPr>
      <w:r w:rsidRPr="007109BC">
        <w:rPr>
          <w:sz w:val="16"/>
          <w:szCs w:val="16"/>
        </w:rPr>
        <w:t xml:space="preserve">Наибольший удельный вес расходов раздела предусмотрен на расходы по дорожному хозяйству 6635,0 тыс. руб. или 92,1%. </w:t>
      </w:r>
    </w:p>
    <w:p w:rsidR="007109BC" w:rsidRPr="007109BC" w:rsidRDefault="007109BC" w:rsidP="007109BC">
      <w:pPr>
        <w:jc w:val="both"/>
        <w:rPr>
          <w:sz w:val="16"/>
          <w:szCs w:val="16"/>
        </w:rPr>
      </w:pPr>
      <w:r w:rsidRPr="007109BC">
        <w:rPr>
          <w:sz w:val="16"/>
          <w:szCs w:val="16"/>
        </w:rPr>
        <w:t xml:space="preserve">Подраздел 0405 «Сельское хозяйство и рыболовство» отражает расходы за счет субвенций из областного бюджета, а именно на осуществление полномочий  в сфере АПК. </w:t>
      </w:r>
    </w:p>
    <w:p w:rsidR="007109BC" w:rsidRPr="007109BC" w:rsidRDefault="007109BC" w:rsidP="007109BC">
      <w:pPr>
        <w:jc w:val="both"/>
        <w:rPr>
          <w:sz w:val="16"/>
          <w:szCs w:val="16"/>
        </w:rPr>
      </w:pPr>
      <w:r w:rsidRPr="007109BC">
        <w:rPr>
          <w:sz w:val="16"/>
          <w:szCs w:val="16"/>
        </w:rPr>
        <w:t xml:space="preserve">В структуре расходов бюджета района данный подраздел занимает 0,6% , тогда как в структуре раздела «Национальная экономика» его доля возрастает до 7,9%, что ниже аналогичного значения 2019 года на 5,2%, в суммовом выражении это представляет собой значение в 62,7 тыс. руб. </w:t>
      </w:r>
    </w:p>
    <w:p w:rsidR="007109BC" w:rsidRPr="007109BC" w:rsidRDefault="007109BC" w:rsidP="007109BC">
      <w:pPr>
        <w:jc w:val="both"/>
        <w:rPr>
          <w:sz w:val="16"/>
          <w:szCs w:val="16"/>
        </w:rPr>
      </w:pPr>
      <w:r w:rsidRPr="007109BC">
        <w:rPr>
          <w:sz w:val="16"/>
          <w:szCs w:val="16"/>
        </w:rPr>
        <w:t>Доля подраздела в 2019 году была представлена значением 13,1% (634,4 тыс. руб. в 4837,31тыс. руб.).</w:t>
      </w:r>
    </w:p>
    <w:p w:rsidR="007109BC" w:rsidRPr="007109BC" w:rsidRDefault="007109BC" w:rsidP="007109BC">
      <w:pPr>
        <w:jc w:val="both"/>
        <w:rPr>
          <w:sz w:val="16"/>
          <w:szCs w:val="16"/>
        </w:rPr>
      </w:pPr>
      <w:r w:rsidRPr="007109BC">
        <w:rPr>
          <w:sz w:val="16"/>
          <w:szCs w:val="16"/>
        </w:rPr>
        <w:t>В пояснительную записку к проекту бюджета Межевского муниципального района на 2020 год и плановый период 2021 и 2022 годов контрольно-счетной комиссией предлагается внести поправки в абзац: «Объем бюджетных ассигнований на 2021 год в сумме 317,1 тыс. руб., на 317,1 год в сумме 1607,8 тыс. рублей.», т</w:t>
      </w:r>
      <w:proofErr w:type="gramStart"/>
      <w:r w:rsidRPr="007109BC">
        <w:rPr>
          <w:sz w:val="16"/>
          <w:szCs w:val="16"/>
        </w:rPr>
        <w:t>.к</w:t>
      </w:r>
      <w:proofErr w:type="gramEnd"/>
      <w:r w:rsidRPr="007109BC">
        <w:rPr>
          <w:sz w:val="16"/>
          <w:szCs w:val="16"/>
        </w:rPr>
        <w:t xml:space="preserve"> не верно указан год 317,1 и соответственно ему сумма. </w:t>
      </w:r>
    </w:p>
    <w:p w:rsidR="007109BC" w:rsidRPr="007109BC" w:rsidRDefault="007109BC" w:rsidP="007109BC">
      <w:pPr>
        <w:jc w:val="both"/>
        <w:rPr>
          <w:sz w:val="16"/>
          <w:szCs w:val="16"/>
        </w:rPr>
      </w:pPr>
      <w:r w:rsidRPr="007109BC">
        <w:rPr>
          <w:sz w:val="16"/>
          <w:szCs w:val="16"/>
        </w:rPr>
        <w:lastRenderedPageBreak/>
        <w:t>Дорожное хозяйство (дорожные фонды) в бюджете района отражаются по коду подраздела 0409 раздела «национальная экономика». Средства предусмотрено направить для предоставления межбюджетных трансфертов сельским поселениям. Формирование дорожных фондов производится за счет налогов на товары (работы, услуги), реализуемые на территории Российской Федерации (акцизов). Объем сре</w:t>
      </w:r>
      <w:proofErr w:type="gramStart"/>
      <w:r w:rsidRPr="007109BC">
        <w:rPr>
          <w:sz w:val="16"/>
          <w:szCs w:val="16"/>
        </w:rPr>
        <w:t>дств пр</w:t>
      </w:r>
      <w:proofErr w:type="gramEnd"/>
      <w:r w:rsidRPr="007109BC">
        <w:rPr>
          <w:sz w:val="16"/>
          <w:szCs w:val="16"/>
        </w:rPr>
        <w:t>едусмотренных в бюджете (приложение № 4) (1 чтение) 1550,0 тыс. руб.</w:t>
      </w:r>
    </w:p>
    <w:p w:rsidR="007109BC" w:rsidRPr="007109BC" w:rsidRDefault="007109BC" w:rsidP="007109BC">
      <w:pPr>
        <w:jc w:val="both"/>
        <w:rPr>
          <w:sz w:val="16"/>
          <w:szCs w:val="16"/>
        </w:rPr>
      </w:pPr>
      <w:r w:rsidRPr="007109BC">
        <w:rPr>
          <w:sz w:val="16"/>
          <w:szCs w:val="16"/>
        </w:rPr>
        <w:t xml:space="preserve">Кроме этих средств для строительства (реконструкции) капитального ремонта, ремонта и </w:t>
      </w:r>
      <w:proofErr w:type="gramStart"/>
      <w:r w:rsidRPr="007109BC">
        <w:rPr>
          <w:sz w:val="16"/>
          <w:szCs w:val="16"/>
        </w:rPr>
        <w:t>содержания</w:t>
      </w:r>
      <w:proofErr w:type="gramEnd"/>
      <w:r w:rsidRPr="007109BC">
        <w:rPr>
          <w:sz w:val="16"/>
          <w:szCs w:val="16"/>
        </w:rPr>
        <w:t xml:space="preserve"> автомобильных дорог общего пользования местного значения в бюджете района предусматриваются ассигнования межбюджетных трансфертов.</w:t>
      </w:r>
    </w:p>
    <w:p w:rsidR="007109BC" w:rsidRPr="007109BC" w:rsidRDefault="007109BC" w:rsidP="007109BC">
      <w:pPr>
        <w:jc w:val="both"/>
        <w:rPr>
          <w:sz w:val="16"/>
          <w:szCs w:val="16"/>
        </w:rPr>
      </w:pPr>
      <w:r w:rsidRPr="007109BC">
        <w:rPr>
          <w:sz w:val="16"/>
          <w:szCs w:val="16"/>
        </w:rPr>
        <w:t>Объем бюджетных ассигнований данного подраздела на плановый период 2021-2022 годов планируется сохранить на уровне 2020 года в сумме 6635,0 тыс. руб.</w:t>
      </w:r>
    </w:p>
    <w:p w:rsidR="007109BC" w:rsidRPr="007109BC" w:rsidRDefault="007109BC" w:rsidP="007109BC">
      <w:pPr>
        <w:jc w:val="both"/>
        <w:rPr>
          <w:sz w:val="16"/>
          <w:szCs w:val="16"/>
        </w:rPr>
      </w:pPr>
    </w:p>
    <w:p w:rsidR="007109BC" w:rsidRPr="007109BC" w:rsidRDefault="007109BC" w:rsidP="007109BC">
      <w:pPr>
        <w:ind w:firstLine="539"/>
        <w:jc w:val="center"/>
        <w:rPr>
          <w:b/>
          <w:sz w:val="16"/>
          <w:szCs w:val="16"/>
        </w:rPr>
      </w:pPr>
      <w:r w:rsidRPr="007109BC">
        <w:rPr>
          <w:b/>
          <w:sz w:val="16"/>
          <w:szCs w:val="16"/>
        </w:rPr>
        <w:t>Раздел «</w:t>
      </w:r>
      <w:proofErr w:type="spellStart"/>
      <w:r w:rsidRPr="007109BC">
        <w:rPr>
          <w:b/>
          <w:sz w:val="16"/>
          <w:szCs w:val="16"/>
        </w:rPr>
        <w:t>Жилищно</w:t>
      </w:r>
      <w:proofErr w:type="spellEnd"/>
      <w:r w:rsidRPr="007109BC">
        <w:rPr>
          <w:b/>
          <w:sz w:val="16"/>
          <w:szCs w:val="16"/>
        </w:rPr>
        <w:t xml:space="preserve"> – коммунальное хозяйство</w:t>
      </w:r>
    </w:p>
    <w:p w:rsidR="007109BC" w:rsidRPr="007109BC" w:rsidRDefault="007109BC" w:rsidP="007109BC">
      <w:pPr>
        <w:jc w:val="both"/>
        <w:rPr>
          <w:sz w:val="16"/>
          <w:szCs w:val="16"/>
        </w:rPr>
      </w:pPr>
      <w:r w:rsidRPr="007109BC">
        <w:rPr>
          <w:sz w:val="16"/>
          <w:szCs w:val="16"/>
        </w:rPr>
        <w:t xml:space="preserve">Раздел "Жилищно-коммунальное хозяйство" аккумулирует расходы на обеспечение деятельности и поддержание жилищно-коммунальной отрасли экономики. В бюджете Межевского муниципального района предусмотренные ассигнования включены в подраздел 0501 «Жилищное хозяйство» с объемом 44,4 тыс. руб. и в подраздел 0502 «Коммунальное хозяйство» с объемом 350,0 тыс. руб. </w:t>
      </w:r>
    </w:p>
    <w:p w:rsidR="007109BC" w:rsidRPr="007109BC" w:rsidRDefault="007109BC" w:rsidP="007109BC">
      <w:pPr>
        <w:jc w:val="both"/>
        <w:rPr>
          <w:sz w:val="16"/>
          <w:szCs w:val="16"/>
        </w:rPr>
      </w:pPr>
      <w:r w:rsidRPr="007109BC">
        <w:rPr>
          <w:sz w:val="16"/>
          <w:szCs w:val="16"/>
        </w:rPr>
        <w:t xml:space="preserve">Объем ассигнований подраздела 0501 «Жилищное хозяйство» в 44,4 тыс. руб. предусмотрено направить на мероприятия в области архитектуры и строительства. Их объем остается неизменным и на плановый период 2021-2022 годов. </w:t>
      </w:r>
    </w:p>
    <w:p w:rsidR="007109BC" w:rsidRPr="007109BC" w:rsidRDefault="007109BC" w:rsidP="007109BC">
      <w:pPr>
        <w:jc w:val="both"/>
        <w:rPr>
          <w:sz w:val="16"/>
          <w:szCs w:val="16"/>
        </w:rPr>
      </w:pPr>
      <w:r w:rsidRPr="007109BC">
        <w:rPr>
          <w:sz w:val="16"/>
          <w:szCs w:val="16"/>
        </w:rPr>
        <w:t>Предусмотренные расходы 350,0 тыс. руб., подраздела 0502 «Коммунальное хозяйство» (приложение № 6) проекта бюджета планируется направить на компенсацию выпадающих доходов организациям, предоставляющим бюджетным учреждениям и населению услуги теплоснабжения 300,0 тыс. руб. и 50,0 тыс. руб. соответственно.</w:t>
      </w:r>
    </w:p>
    <w:p w:rsidR="007109BC" w:rsidRPr="007109BC" w:rsidRDefault="007109BC" w:rsidP="007109BC">
      <w:pPr>
        <w:jc w:val="both"/>
        <w:rPr>
          <w:sz w:val="16"/>
          <w:szCs w:val="16"/>
        </w:rPr>
      </w:pPr>
      <w:r w:rsidRPr="007109BC">
        <w:rPr>
          <w:sz w:val="16"/>
          <w:szCs w:val="16"/>
        </w:rPr>
        <w:t>Средства предусматриваются для направления их организациям как субсидии.</w:t>
      </w:r>
    </w:p>
    <w:p w:rsidR="007109BC" w:rsidRPr="007109BC" w:rsidRDefault="007109BC" w:rsidP="007109BC">
      <w:pPr>
        <w:jc w:val="both"/>
        <w:rPr>
          <w:color w:val="0000FF"/>
          <w:sz w:val="16"/>
          <w:szCs w:val="16"/>
        </w:rPr>
      </w:pPr>
      <w:r w:rsidRPr="007109BC">
        <w:rPr>
          <w:color w:val="0000FF"/>
          <w:sz w:val="16"/>
          <w:szCs w:val="16"/>
        </w:rPr>
        <w:t xml:space="preserve"> </w:t>
      </w:r>
    </w:p>
    <w:p w:rsidR="007109BC" w:rsidRPr="007109BC" w:rsidRDefault="007109BC" w:rsidP="007109BC">
      <w:pPr>
        <w:jc w:val="center"/>
        <w:rPr>
          <w:b/>
          <w:sz w:val="16"/>
          <w:szCs w:val="16"/>
        </w:rPr>
      </w:pPr>
      <w:r w:rsidRPr="007109BC">
        <w:rPr>
          <w:b/>
          <w:sz w:val="16"/>
          <w:szCs w:val="16"/>
        </w:rPr>
        <w:t>Раздел «Образование»</w:t>
      </w:r>
    </w:p>
    <w:p w:rsidR="007109BC" w:rsidRPr="007109BC" w:rsidRDefault="007109BC" w:rsidP="007109BC">
      <w:pPr>
        <w:jc w:val="both"/>
        <w:rPr>
          <w:sz w:val="16"/>
          <w:szCs w:val="16"/>
        </w:rPr>
      </w:pPr>
      <w:r w:rsidRPr="007109BC">
        <w:rPr>
          <w:sz w:val="16"/>
          <w:szCs w:val="16"/>
        </w:rPr>
        <w:t xml:space="preserve">Раздел «Образование» аккумулирует расходы на целенаправленный процесс воспитания и обучения в интересах человека, общества, государства. В бюджете муниципального образования раздел представлен подразделами: 0701 "Дошкольное образование"; 0702 "Общее образование"; 0703 "Дополнительное образование детей"; 0707 "Молодежная политика";  0709 "Другие вопросы в области образования". </w:t>
      </w:r>
    </w:p>
    <w:p w:rsidR="007109BC" w:rsidRPr="007109BC" w:rsidRDefault="007109BC" w:rsidP="007109BC">
      <w:pPr>
        <w:jc w:val="both"/>
        <w:rPr>
          <w:sz w:val="16"/>
          <w:szCs w:val="16"/>
        </w:rPr>
      </w:pPr>
      <w:r w:rsidRPr="007109BC">
        <w:rPr>
          <w:sz w:val="16"/>
          <w:szCs w:val="16"/>
        </w:rPr>
        <w:t>Расходы отрасли «Образование» занимают в расходах муниципального образования на 2020 год долю в 57,7%, что соответствует сумме в 53253,47 тыс. руб., что на 8528,34тыс. руб. ниже аналогичных значений 2019 года.</w:t>
      </w:r>
    </w:p>
    <w:p w:rsidR="007109BC" w:rsidRPr="007109BC" w:rsidRDefault="007109BC" w:rsidP="007109BC">
      <w:pPr>
        <w:jc w:val="both"/>
        <w:rPr>
          <w:sz w:val="16"/>
          <w:szCs w:val="16"/>
        </w:rPr>
      </w:pPr>
      <w:r w:rsidRPr="007109BC">
        <w:rPr>
          <w:sz w:val="16"/>
          <w:szCs w:val="16"/>
        </w:rPr>
        <w:t>В подразделе 0701 «Дошкольное образование» отражены расходы на оказание услуг по реализации основных общеобразовательных программ дошкольного образования и обеспечение деятельности дошкольных образовательных организаций в сумме 12119,48 тыс. руб. Предусмотренные ассигнования планируется направить на содержание  дошкольных образовательных учреждений. К уровню 2019 года объемы ассигнований предусмотрены со снижением в 248,8 тыс. руб. В структуре раздела, расходы подраздела соответствуют доле в 22,8%.</w:t>
      </w:r>
    </w:p>
    <w:p w:rsidR="007109BC" w:rsidRPr="007109BC" w:rsidRDefault="007109BC" w:rsidP="007109BC">
      <w:pPr>
        <w:jc w:val="both"/>
        <w:rPr>
          <w:sz w:val="16"/>
          <w:szCs w:val="16"/>
        </w:rPr>
      </w:pPr>
      <w:r w:rsidRPr="007109BC">
        <w:rPr>
          <w:sz w:val="16"/>
          <w:szCs w:val="16"/>
        </w:rPr>
        <w:t>На объективность планирования ассигнований подраздела «Дошкольное образование» на 2020 год предлагаю обратить внимание в связи с тем, что Постановлением администрации Межевского муниципального района Костромской области от 13.07.2018 года № 81 было определено, что МКДОУ Советский детский сад находится в стадии ликвидации. Уже в 2019 году от этих мероприятий планировалось получение экономического эффекта при оптимизации расходов в объеме 651,9 тыс. руб.</w:t>
      </w:r>
    </w:p>
    <w:p w:rsidR="007109BC" w:rsidRPr="007109BC" w:rsidRDefault="007109BC" w:rsidP="007109BC">
      <w:pPr>
        <w:jc w:val="both"/>
        <w:rPr>
          <w:sz w:val="16"/>
          <w:szCs w:val="16"/>
        </w:rPr>
      </w:pPr>
      <w:r w:rsidRPr="007109BC">
        <w:rPr>
          <w:sz w:val="16"/>
          <w:szCs w:val="16"/>
        </w:rPr>
        <w:t>В ходе подготовки настоящего заключения комиссия пришла к выводу:</w:t>
      </w:r>
    </w:p>
    <w:p w:rsidR="007109BC" w:rsidRPr="007109BC" w:rsidRDefault="007109BC" w:rsidP="007109BC">
      <w:pPr>
        <w:jc w:val="both"/>
        <w:rPr>
          <w:sz w:val="16"/>
          <w:szCs w:val="16"/>
        </w:rPr>
      </w:pPr>
      <w:r w:rsidRPr="007109BC">
        <w:rPr>
          <w:sz w:val="16"/>
          <w:szCs w:val="16"/>
        </w:rPr>
        <w:t>Вместо оптимизации расходов на «Дошкольное образование» на 2019 год в отрасль было запланировано сре</w:t>
      </w:r>
      <w:proofErr w:type="gramStart"/>
      <w:r w:rsidRPr="007109BC">
        <w:rPr>
          <w:sz w:val="16"/>
          <w:szCs w:val="16"/>
        </w:rPr>
        <w:t>дств в ср</w:t>
      </w:r>
      <w:proofErr w:type="gramEnd"/>
      <w:r w:rsidRPr="007109BC">
        <w:rPr>
          <w:sz w:val="16"/>
          <w:szCs w:val="16"/>
        </w:rPr>
        <w:t>авнении с 2018 годом даже больше на +166,48 тыс. руб.</w:t>
      </w:r>
    </w:p>
    <w:p w:rsidR="007109BC" w:rsidRPr="007109BC" w:rsidRDefault="007109BC" w:rsidP="007109BC">
      <w:pPr>
        <w:jc w:val="both"/>
        <w:rPr>
          <w:sz w:val="16"/>
          <w:szCs w:val="16"/>
        </w:rPr>
      </w:pPr>
      <w:proofErr w:type="gramStart"/>
      <w:r w:rsidRPr="007109BC">
        <w:rPr>
          <w:sz w:val="16"/>
          <w:szCs w:val="16"/>
        </w:rPr>
        <w:t>(12368,28 тыс. руб. (проект 2019г. первое чтение), 12201,8 тыс. руб. (проект 2018г.).</w:t>
      </w:r>
      <w:proofErr w:type="gramEnd"/>
    </w:p>
    <w:p w:rsidR="007109BC" w:rsidRPr="007109BC" w:rsidRDefault="007109BC" w:rsidP="007109BC">
      <w:pPr>
        <w:jc w:val="both"/>
        <w:rPr>
          <w:sz w:val="16"/>
          <w:szCs w:val="16"/>
        </w:rPr>
      </w:pPr>
      <w:r w:rsidRPr="007109BC">
        <w:rPr>
          <w:sz w:val="16"/>
          <w:szCs w:val="16"/>
        </w:rPr>
        <w:t xml:space="preserve">А на 2020 год в сравнении с 2019 годом меньше только на 248,8 тыс. руб., таким </w:t>
      </w:r>
      <w:proofErr w:type="gramStart"/>
      <w:r w:rsidRPr="007109BC">
        <w:rPr>
          <w:sz w:val="16"/>
          <w:szCs w:val="16"/>
        </w:rPr>
        <w:t>образом</w:t>
      </w:r>
      <w:proofErr w:type="gramEnd"/>
      <w:r w:rsidRPr="007109BC">
        <w:rPr>
          <w:sz w:val="16"/>
          <w:szCs w:val="16"/>
        </w:rPr>
        <w:t xml:space="preserve"> от ликвидации МКДОУ Советский детский сад эффекта для бюджета муниципального района по мнению контрольно-счетной комиссии нет.</w:t>
      </w:r>
    </w:p>
    <w:p w:rsidR="007109BC" w:rsidRPr="007109BC" w:rsidRDefault="007109BC" w:rsidP="007109BC">
      <w:pPr>
        <w:jc w:val="both"/>
        <w:rPr>
          <w:sz w:val="16"/>
          <w:szCs w:val="16"/>
        </w:rPr>
      </w:pPr>
      <w:r w:rsidRPr="007109BC">
        <w:rPr>
          <w:sz w:val="16"/>
          <w:szCs w:val="16"/>
        </w:rPr>
        <w:t>Подраздел 0702 «Общее образование» представлен плановыми значениями сумме 32962,39 тыс. руб., что на 8340,74 тыс. руб. меньше аналогичного показателя 2019 года (41303,13тыс. руб.).</w:t>
      </w:r>
      <w:r w:rsidRPr="007109BC">
        <w:rPr>
          <w:color w:val="0000FF"/>
          <w:sz w:val="16"/>
          <w:szCs w:val="16"/>
        </w:rPr>
        <w:t xml:space="preserve"> </w:t>
      </w:r>
      <w:r w:rsidRPr="007109BC">
        <w:rPr>
          <w:sz w:val="16"/>
          <w:szCs w:val="16"/>
        </w:rPr>
        <w:t>В структуре раздела, расходы подраздела соответствуют доле в 61,9%. Предусмотренные ассигнования планируется направить на оказание услуг по реализации основных общеобразовательных программ начального общего, основного общего, среднего общего образования.</w:t>
      </w:r>
    </w:p>
    <w:p w:rsidR="007109BC" w:rsidRPr="007109BC" w:rsidRDefault="007109BC" w:rsidP="007109BC">
      <w:pPr>
        <w:jc w:val="both"/>
        <w:rPr>
          <w:sz w:val="16"/>
          <w:szCs w:val="16"/>
        </w:rPr>
      </w:pPr>
      <w:r w:rsidRPr="007109BC">
        <w:rPr>
          <w:sz w:val="16"/>
          <w:szCs w:val="16"/>
        </w:rPr>
        <w:t xml:space="preserve">В 2019 году </w:t>
      </w:r>
      <w:proofErr w:type="gramStart"/>
      <w:r w:rsidRPr="007109BC">
        <w:rPr>
          <w:sz w:val="16"/>
          <w:szCs w:val="16"/>
        </w:rPr>
        <w:t>учреждения</w:t>
      </w:r>
      <w:proofErr w:type="gramEnd"/>
      <w:r w:rsidRPr="007109BC">
        <w:rPr>
          <w:sz w:val="16"/>
          <w:szCs w:val="16"/>
        </w:rPr>
        <w:t xml:space="preserve"> реализующие общеобразовательный  стандарт представлены: </w:t>
      </w:r>
    </w:p>
    <w:p w:rsidR="007109BC" w:rsidRPr="007109BC" w:rsidRDefault="007109BC" w:rsidP="007109BC">
      <w:pPr>
        <w:jc w:val="both"/>
        <w:rPr>
          <w:sz w:val="16"/>
          <w:szCs w:val="16"/>
        </w:rPr>
      </w:pPr>
      <w:r w:rsidRPr="007109BC">
        <w:rPr>
          <w:sz w:val="16"/>
          <w:szCs w:val="16"/>
        </w:rPr>
        <w:t>-муниципальными казенными общеобразовательными учреждениями основных общеобразовательных школ (МКОУ ООШ);</w:t>
      </w:r>
    </w:p>
    <w:p w:rsidR="007109BC" w:rsidRPr="007109BC" w:rsidRDefault="007109BC" w:rsidP="007109BC">
      <w:pPr>
        <w:jc w:val="both"/>
        <w:rPr>
          <w:sz w:val="16"/>
          <w:szCs w:val="16"/>
        </w:rPr>
      </w:pPr>
      <w:r w:rsidRPr="007109BC">
        <w:rPr>
          <w:sz w:val="16"/>
          <w:szCs w:val="16"/>
        </w:rPr>
        <w:t xml:space="preserve">-муниципальными казенными общеобразовательными учреждениями средних общеобразовательных школ (МКОУ СОШ); </w:t>
      </w:r>
    </w:p>
    <w:p w:rsidR="007109BC" w:rsidRPr="007109BC" w:rsidRDefault="007109BC" w:rsidP="007109BC">
      <w:pPr>
        <w:jc w:val="both"/>
        <w:rPr>
          <w:sz w:val="16"/>
          <w:szCs w:val="16"/>
        </w:rPr>
      </w:pPr>
      <w:r w:rsidRPr="007109BC">
        <w:rPr>
          <w:sz w:val="16"/>
          <w:szCs w:val="16"/>
        </w:rPr>
        <w:t>-муниципальным казенным образовательным учреждением дополнительного образования детей.</w:t>
      </w:r>
    </w:p>
    <w:p w:rsidR="007109BC" w:rsidRPr="007109BC" w:rsidRDefault="007109BC" w:rsidP="007109BC">
      <w:pPr>
        <w:jc w:val="both"/>
        <w:rPr>
          <w:sz w:val="16"/>
          <w:szCs w:val="16"/>
        </w:rPr>
      </w:pPr>
      <w:r w:rsidRPr="007109BC">
        <w:rPr>
          <w:sz w:val="16"/>
          <w:szCs w:val="16"/>
        </w:rPr>
        <w:t xml:space="preserve">Средства бюджета 2020 года в отрасли образование планируется направить на повышение качества образования, на поддержание талантливых и одаренных детей, на создание условий для системного внедрения информационно-коммуникационных технологий, на продолжение работы в рамках стандартов нового поколения в учреждениях образовательной системы района и др. </w:t>
      </w:r>
    </w:p>
    <w:p w:rsidR="007109BC" w:rsidRPr="007109BC" w:rsidRDefault="007109BC" w:rsidP="007109BC">
      <w:pPr>
        <w:jc w:val="both"/>
        <w:rPr>
          <w:sz w:val="16"/>
          <w:szCs w:val="16"/>
        </w:rPr>
      </w:pPr>
      <w:r w:rsidRPr="007109BC">
        <w:rPr>
          <w:sz w:val="16"/>
          <w:szCs w:val="16"/>
        </w:rPr>
        <w:t>В отрасль «Образование» предусматривается направление бюджетных ассигнований не только от доходов бюджета Межевского муниципального района, а и средств областного бюджета, поступающих в район в виде субсидии. Средства субсидии областного бюджета предусматривается направить в т.ч. на реализацию образовательных программ общего образования, организацию питания и др. мероприятия в соответствии с действующим законодательством. С объемами направляемых ассигнований можно ознакомиться в прилагаемых документах к проекту решения о бюджете (1 чтение).</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Дополнительное образование детей (подраздел 0703) представлено в муниципальном районе двумя учреждениями, а именно домом детского творчества и детской школой искусств. В данном подразделе расходы предполагается направить на оказание услуг по реализации дополнительных общеобразовательных программ и обеспечение деятельности организаций дополнительного образования в сумме 3574,0 тыс. руб.</w:t>
      </w:r>
    </w:p>
    <w:p w:rsidR="007109BC" w:rsidRPr="007109BC" w:rsidRDefault="007109BC" w:rsidP="007109BC">
      <w:pPr>
        <w:jc w:val="both"/>
        <w:rPr>
          <w:sz w:val="16"/>
          <w:szCs w:val="16"/>
        </w:rPr>
      </w:pPr>
      <w:r w:rsidRPr="007109BC">
        <w:rPr>
          <w:sz w:val="16"/>
          <w:szCs w:val="16"/>
        </w:rPr>
        <w:t xml:space="preserve">В данном подразделе бюджетные средства используют два главных распорядителя бюджетных средств: </w:t>
      </w:r>
      <w:proofErr w:type="gramStart"/>
      <w:r w:rsidRPr="007109BC">
        <w:rPr>
          <w:sz w:val="16"/>
          <w:szCs w:val="16"/>
        </w:rPr>
        <w:t>распорядителю</w:t>
      </w:r>
      <w:proofErr w:type="gramEnd"/>
      <w:r w:rsidRPr="007109BC">
        <w:rPr>
          <w:sz w:val="16"/>
          <w:szCs w:val="16"/>
        </w:rPr>
        <w:t xml:space="preserve"> входящему в область образования на 2020 год предусмотрены ассигнования в сумме 1692,4 тыс. руб., а в области культуры в размере 1881,6 тыс. руб.</w:t>
      </w:r>
    </w:p>
    <w:p w:rsidR="007109BC" w:rsidRPr="007109BC" w:rsidRDefault="007109BC" w:rsidP="007109BC">
      <w:pPr>
        <w:jc w:val="both"/>
        <w:rPr>
          <w:sz w:val="16"/>
          <w:szCs w:val="16"/>
        </w:rPr>
      </w:pPr>
      <w:r w:rsidRPr="007109BC">
        <w:rPr>
          <w:sz w:val="16"/>
          <w:szCs w:val="16"/>
        </w:rPr>
        <w:t xml:space="preserve">Для реализации программ дополнительного образования включены средства добровольных пожертвований, от оказания платных услуг, общий объем которых представлен суммой в 120,0 тыс. руб. Эти средства в проекте решения о бюджете (1 чтение) нашли отражение в приложении № 4. Средства в сумме 120,0 тыс. руб. в бюджете района являются константой на протяжении последних лет.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 xml:space="preserve">Доля расходов в бюджете муниципального района по дополнительному образованию детей соответствует 3,9%. В структуре раздела «образование» расходы подраздела соответствуют доле в 6,7%.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Подраздел 0707 «Молодежная политика». По данному подразделу  предусмотрены средства в сумме 69,6 тыс. руб. Средства планируется направить на проведение мероприятий  для детей и молодежи. В структуре раздела «образование» расходы подраздела соответствуют доле в 0,1%.</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По подразделу 0707 "Молодежная политика" отражаются расходы на оказание услуг по организации отдыха детей и молодежи, мероприятий в области молодежной политики, а также расходы организаций, осуществляющих обеспечение деятельности в области молодежной политики, оздоровления и отдыха детей.</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 xml:space="preserve">В пояснительной записке к проекту бюджета Межевского муниципального района на 2020 год и плановый период 2021 и 2022 годов подраздел 0707 "Молодежная политика" не представлен. Настоящее замечание предлагаю принять к сведению и дополнить </w:t>
      </w:r>
      <w:r w:rsidRPr="007109BC">
        <w:rPr>
          <w:rFonts w:ascii="Times New Roman" w:hAnsi="Times New Roman" w:cs="Times New Roman"/>
          <w:sz w:val="16"/>
          <w:szCs w:val="16"/>
        </w:rPr>
        <w:lastRenderedPageBreak/>
        <w:t xml:space="preserve">пояснительную записку подразделом 0707 "Молодежная политика" при работе с бюджетом в очередном финансовом году.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По ведомственной структуре расходов средства на молодежную политику принадлежат отделу культуры, молодежной политики, физкультуры и спорта администрации Межевского муниципального района код ведомства 904 (приложение № 8) к проекту решения о бюджете (1 чтение).</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 xml:space="preserve">Подраздел 0709 «Другие вопросы в области образования» предполагает объем расходов в сумме 4526,0 тыс. руб. </w:t>
      </w:r>
    </w:p>
    <w:p w:rsidR="007109BC" w:rsidRPr="007109BC" w:rsidRDefault="007109BC" w:rsidP="007109BC">
      <w:pPr>
        <w:pStyle w:val="ConsPlusNormal"/>
        <w:jc w:val="both"/>
        <w:rPr>
          <w:rFonts w:ascii="Times New Roman" w:hAnsi="Times New Roman" w:cs="Times New Roman"/>
          <w:sz w:val="16"/>
          <w:szCs w:val="16"/>
        </w:rPr>
      </w:pPr>
      <w:proofErr w:type="gramStart"/>
      <w:r w:rsidRPr="007109BC">
        <w:rPr>
          <w:rFonts w:ascii="Times New Roman" w:hAnsi="Times New Roman" w:cs="Times New Roman"/>
          <w:sz w:val="16"/>
          <w:szCs w:val="16"/>
        </w:rPr>
        <w:t>В редакции Приказа Минфина России в подразделе 0709 "Другие вопросы в области образования"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и управление в сфере образования, разработку и осуществление общей политики, планов, программ и бюджетов в области образования, управление ими и др., расходы организаций, осуществляющих обеспечение образовательной</w:t>
      </w:r>
      <w:proofErr w:type="gramEnd"/>
      <w:r w:rsidRPr="007109BC">
        <w:rPr>
          <w:rFonts w:ascii="Times New Roman" w:hAnsi="Times New Roman" w:cs="Times New Roman"/>
          <w:sz w:val="16"/>
          <w:szCs w:val="16"/>
        </w:rPr>
        <w:t xml:space="preserve"> деятельности, оценку качества образования, а также расходы на реализацию межгосударственных договоров Российской Федерации, предоставление субсидий юридическим лицам в указанной сфере деятельности и расходы на иные вопросы в области образования, не отнесенные на другие подразделы данного раздела. </w:t>
      </w:r>
    </w:p>
    <w:p w:rsidR="007109BC" w:rsidRPr="007109BC" w:rsidRDefault="007109BC" w:rsidP="007109BC">
      <w:pPr>
        <w:pStyle w:val="ConsPlusNormal"/>
        <w:jc w:val="both"/>
        <w:rPr>
          <w:rFonts w:ascii="Times New Roman" w:hAnsi="Times New Roman" w:cs="Times New Roman"/>
          <w:color w:val="0000FF"/>
          <w:sz w:val="16"/>
          <w:szCs w:val="16"/>
        </w:rPr>
      </w:pPr>
      <w:r w:rsidRPr="007109BC">
        <w:rPr>
          <w:rFonts w:ascii="Times New Roman" w:hAnsi="Times New Roman" w:cs="Times New Roman"/>
          <w:sz w:val="16"/>
          <w:szCs w:val="16"/>
        </w:rPr>
        <w:t>В нашем случае подраздел объединил в себе расходы на содержание руководства отдела образования, работу методического кабинета и централизованной бухгалтерии при отделе образования.</w:t>
      </w:r>
      <w:r w:rsidRPr="007109BC">
        <w:rPr>
          <w:rFonts w:ascii="Times New Roman" w:hAnsi="Times New Roman" w:cs="Times New Roman"/>
          <w:color w:val="0000FF"/>
          <w:sz w:val="16"/>
          <w:szCs w:val="16"/>
        </w:rPr>
        <w:t xml:space="preserve">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 xml:space="preserve">Доля расходов в бюджете муниципального района по другим вопросам в области образования соответствует доле в </w:t>
      </w:r>
      <w:proofErr w:type="gramStart"/>
      <w:r w:rsidRPr="007109BC">
        <w:rPr>
          <w:rFonts w:ascii="Times New Roman" w:hAnsi="Times New Roman" w:cs="Times New Roman"/>
          <w:sz w:val="16"/>
          <w:szCs w:val="16"/>
        </w:rPr>
        <w:t>4,9</w:t>
      </w:r>
      <w:proofErr w:type="gramEnd"/>
      <w:r w:rsidRPr="007109BC">
        <w:rPr>
          <w:rFonts w:ascii="Times New Roman" w:hAnsi="Times New Roman" w:cs="Times New Roman"/>
          <w:sz w:val="16"/>
          <w:szCs w:val="16"/>
        </w:rPr>
        <w:t xml:space="preserve">% что на 1,1 процентных пункта выше 2019 года, в суммовом выражении этот показатель представлен значением с увеличением на 659,9 тыс. руб. В структуре раздела «образование» расходы подраздела соответствуют доле в 8,5%.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 xml:space="preserve">Средства бюджета планируется направить на расходы связанные с выплатой персоналу. </w:t>
      </w:r>
    </w:p>
    <w:p w:rsidR="007109BC" w:rsidRPr="007109BC" w:rsidRDefault="007109BC" w:rsidP="007109BC">
      <w:pPr>
        <w:pStyle w:val="ConsPlusNormal"/>
        <w:jc w:val="both"/>
        <w:rPr>
          <w:rFonts w:ascii="Times New Roman" w:hAnsi="Times New Roman" w:cs="Times New Roman"/>
          <w:sz w:val="16"/>
          <w:szCs w:val="16"/>
        </w:rPr>
      </w:pPr>
      <w:r w:rsidRPr="007109BC">
        <w:rPr>
          <w:rFonts w:ascii="Times New Roman" w:hAnsi="Times New Roman" w:cs="Times New Roman"/>
          <w:sz w:val="16"/>
          <w:szCs w:val="16"/>
        </w:rPr>
        <w:t>2000,0 тыс. руб. или 44,2% от планового объема подраздела в 4525,0 тыс. руб., предусмотрено направить на закупку товаров, работ и услуг для обеспечения муниципальных нужд.</w:t>
      </w:r>
    </w:p>
    <w:p w:rsidR="007109BC" w:rsidRPr="007109BC" w:rsidRDefault="007109BC" w:rsidP="007109BC">
      <w:pPr>
        <w:pStyle w:val="ConsPlusNormal"/>
        <w:jc w:val="both"/>
        <w:rPr>
          <w:rFonts w:ascii="Times New Roman" w:hAnsi="Times New Roman" w:cs="Times New Roman"/>
          <w:sz w:val="16"/>
          <w:szCs w:val="16"/>
        </w:rPr>
      </w:pPr>
    </w:p>
    <w:p w:rsidR="007109BC" w:rsidRPr="007109BC" w:rsidRDefault="007109BC" w:rsidP="007109BC">
      <w:pPr>
        <w:jc w:val="center"/>
        <w:rPr>
          <w:b/>
          <w:sz w:val="16"/>
          <w:szCs w:val="16"/>
        </w:rPr>
      </w:pPr>
      <w:r w:rsidRPr="007109BC">
        <w:rPr>
          <w:b/>
          <w:sz w:val="16"/>
          <w:szCs w:val="16"/>
        </w:rPr>
        <w:t>Раздел «Культура, кинематография»</w:t>
      </w:r>
    </w:p>
    <w:p w:rsidR="007109BC" w:rsidRPr="007109BC" w:rsidRDefault="007109BC" w:rsidP="007109BC">
      <w:pPr>
        <w:jc w:val="both"/>
        <w:rPr>
          <w:sz w:val="16"/>
          <w:szCs w:val="16"/>
        </w:rPr>
      </w:pPr>
      <w:r w:rsidRPr="007109BC">
        <w:rPr>
          <w:sz w:val="16"/>
          <w:szCs w:val="16"/>
        </w:rPr>
        <w:t>Объем расходов  на 2020 год  в целом по разделу запланирован в сумме 12315,0 тыс. руб., что на 1742,8 тыс. руб. ниже ассигнований, предусмотренных на 2019 год (1чтение).</w:t>
      </w:r>
    </w:p>
    <w:p w:rsidR="007109BC" w:rsidRPr="007109BC" w:rsidRDefault="007109BC" w:rsidP="007109BC">
      <w:pPr>
        <w:jc w:val="both"/>
        <w:rPr>
          <w:color w:val="0000FF"/>
          <w:sz w:val="16"/>
          <w:szCs w:val="16"/>
        </w:rPr>
      </w:pPr>
      <w:r w:rsidRPr="007109BC">
        <w:rPr>
          <w:sz w:val="16"/>
          <w:szCs w:val="16"/>
        </w:rPr>
        <w:t>В бюджете муниципального образования раздел представлен подразделами: 0801 "Культура"; 0804 "Другие вопросы в области культуры, кинематографии".</w:t>
      </w:r>
      <w:r w:rsidRPr="007109BC">
        <w:rPr>
          <w:color w:val="0000FF"/>
          <w:sz w:val="16"/>
          <w:szCs w:val="16"/>
        </w:rPr>
        <w:t xml:space="preserve"> </w:t>
      </w:r>
    </w:p>
    <w:p w:rsidR="007109BC" w:rsidRPr="007109BC" w:rsidRDefault="007109BC" w:rsidP="007109BC">
      <w:pPr>
        <w:jc w:val="both"/>
        <w:rPr>
          <w:color w:val="0000FF"/>
          <w:sz w:val="16"/>
          <w:szCs w:val="16"/>
        </w:rPr>
      </w:pPr>
      <w:proofErr w:type="gramStart"/>
      <w:r w:rsidRPr="007109BC">
        <w:rPr>
          <w:sz w:val="16"/>
          <w:szCs w:val="16"/>
        </w:rPr>
        <w:t xml:space="preserve">В разделе "Культура, кинематография" в соответствии с правовыми актами могут быть отражены расходы на предоставление услуг в этой сфере, обеспечение деятельности учреждений культуры, управление объектами, предназначенными для культурных целей, организацию, проведение или поддержку культурных мероприятий, государственную поддержку и субсидирование производства кинофильмов, а также предоставление грантов, субсидий для поддержки отдельных артистов, писателей, художников, композиторов или организаций, занимающихся культурной деятельностью. </w:t>
      </w:r>
      <w:proofErr w:type="gramEnd"/>
    </w:p>
    <w:p w:rsidR="007109BC" w:rsidRPr="007109BC" w:rsidRDefault="007109BC" w:rsidP="007109BC">
      <w:pPr>
        <w:jc w:val="both"/>
        <w:rPr>
          <w:sz w:val="16"/>
          <w:szCs w:val="16"/>
        </w:rPr>
      </w:pPr>
      <w:r w:rsidRPr="007109BC">
        <w:rPr>
          <w:sz w:val="16"/>
          <w:szCs w:val="16"/>
        </w:rPr>
        <w:t xml:space="preserve">В подразделе 0801 «Культура» в нашем случае запланировано содержание учреждений относящихся к отрасли культура, таких как:  Районный центр  культуры и досуга с 8 филиалами, Межевская централизованная библиотечная </w:t>
      </w:r>
      <w:proofErr w:type="gramStart"/>
      <w:r w:rsidRPr="007109BC">
        <w:rPr>
          <w:sz w:val="16"/>
          <w:szCs w:val="16"/>
        </w:rPr>
        <w:t>система</w:t>
      </w:r>
      <w:proofErr w:type="gramEnd"/>
      <w:r w:rsidRPr="007109BC">
        <w:rPr>
          <w:sz w:val="16"/>
          <w:szCs w:val="16"/>
        </w:rPr>
        <w:t xml:space="preserve"> объединяющая 6 филиалов и МКУ Межевской краеведческий музей с количеством штатных единиц 22; 13,2 единицы и 4,5 соответственно.</w:t>
      </w:r>
    </w:p>
    <w:p w:rsidR="007109BC" w:rsidRPr="007109BC" w:rsidRDefault="007109BC" w:rsidP="007109BC">
      <w:pPr>
        <w:jc w:val="both"/>
        <w:rPr>
          <w:sz w:val="16"/>
          <w:szCs w:val="16"/>
        </w:rPr>
      </w:pPr>
      <w:r w:rsidRPr="007109BC">
        <w:rPr>
          <w:sz w:val="16"/>
          <w:szCs w:val="16"/>
        </w:rPr>
        <w:t xml:space="preserve">На содержание первого, планируется затратить 5896,8 тыс. руб., на МКУ Межевская централизованная библиотечная система планируется направить 3676,3 тыс. руб. бюджетных ассигнований, на музей и постоянные его выставки муниципальный район планирует направить 1808,2 тыс. руб. бюджетных ассигнований. </w:t>
      </w:r>
    </w:p>
    <w:p w:rsidR="007109BC" w:rsidRPr="007109BC" w:rsidRDefault="007109BC" w:rsidP="007109BC">
      <w:pPr>
        <w:jc w:val="both"/>
        <w:rPr>
          <w:sz w:val="16"/>
          <w:szCs w:val="16"/>
        </w:rPr>
      </w:pPr>
      <w:r w:rsidRPr="007109BC">
        <w:rPr>
          <w:sz w:val="16"/>
          <w:szCs w:val="16"/>
        </w:rPr>
        <w:t>Общий объем запланированных ассигнований в подраздел предусмотрен в сумме 11651,3 тыс. руб. или 12,6% расходов бюджета муниципального района.</w:t>
      </w:r>
    </w:p>
    <w:p w:rsidR="007109BC" w:rsidRPr="007109BC" w:rsidRDefault="007109BC" w:rsidP="007109BC">
      <w:pPr>
        <w:pStyle w:val="a0"/>
        <w:numPr>
          <w:ilvl w:val="0"/>
          <w:numId w:val="0"/>
        </w:numPr>
        <w:spacing w:line="240" w:lineRule="auto"/>
        <w:rPr>
          <w:sz w:val="16"/>
          <w:szCs w:val="16"/>
        </w:rPr>
      </w:pPr>
      <w:r w:rsidRPr="007109BC">
        <w:rPr>
          <w:sz w:val="16"/>
          <w:szCs w:val="16"/>
        </w:rPr>
        <w:t xml:space="preserve">8363,6 тыс. руб. это 71,8% планируемых расходов, которые представлены в приложении № 8 ведомственной структуры расходов на 2020 год бюджета района (1 чтение)    расходами на выплаты персоналу казенных учреждений. </w:t>
      </w:r>
    </w:p>
    <w:p w:rsidR="007109BC" w:rsidRPr="007109BC" w:rsidRDefault="007109BC" w:rsidP="007109BC">
      <w:pPr>
        <w:pStyle w:val="a0"/>
        <w:numPr>
          <w:ilvl w:val="0"/>
          <w:numId w:val="0"/>
        </w:numPr>
        <w:spacing w:line="240" w:lineRule="auto"/>
        <w:rPr>
          <w:sz w:val="16"/>
          <w:szCs w:val="16"/>
        </w:rPr>
      </w:pPr>
      <w:r w:rsidRPr="007109BC">
        <w:rPr>
          <w:sz w:val="16"/>
          <w:szCs w:val="16"/>
        </w:rPr>
        <w:t xml:space="preserve">3017,7 тыс. руб. планируется направить на закупку товаров работ и услуг для обеспечения муниципальных нужд. Эти средства в структуре подраздела составляют 25,9 </w:t>
      </w:r>
      <w:proofErr w:type="gramStart"/>
      <w:r w:rsidRPr="007109BC">
        <w:rPr>
          <w:sz w:val="16"/>
          <w:szCs w:val="16"/>
        </w:rPr>
        <w:t>процентных</w:t>
      </w:r>
      <w:proofErr w:type="gramEnd"/>
      <w:r w:rsidRPr="007109BC">
        <w:rPr>
          <w:sz w:val="16"/>
          <w:szCs w:val="16"/>
        </w:rPr>
        <w:t xml:space="preserve"> пункта. </w:t>
      </w:r>
    </w:p>
    <w:p w:rsidR="007109BC" w:rsidRPr="007109BC" w:rsidRDefault="007109BC" w:rsidP="007109BC">
      <w:pPr>
        <w:pStyle w:val="a0"/>
        <w:numPr>
          <w:ilvl w:val="0"/>
          <w:numId w:val="0"/>
        </w:numPr>
        <w:spacing w:line="240" w:lineRule="auto"/>
        <w:rPr>
          <w:sz w:val="16"/>
          <w:szCs w:val="16"/>
        </w:rPr>
      </w:pPr>
      <w:r w:rsidRPr="007109BC">
        <w:rPr>
          <w:sz w:val="16"/>
          <w:szCs w:val="16"/>
        </w:rPr>
        <w:t>270,0тыс. руб. это средства целевой статьи расхода 6050000000 относящейся к муниципальной целевой программе «Энергосбережение и повышение энергетической эффективности на территории Межевского муниципального района Костромской области на 2020-2022 годы».</w:t>
      </w:r>
    </w:p>
    <w:p w:rsidR="007109BC" w:rsidRPr="007109BC" w:rsidRDefault="007109BC" w:rsidP="007109BC">
      <w:pPr>
        <w:jc w:val="both"/>
        <w:rPr>
          <w:sz w:val="16"/>
          <w:szCs w:val="16"/>
        </w:rPr>
      </w:pPr>
      <w:r w:rsidRPr="007109BC">
        <w:rPr>
          <w:sz w:val="16"/>
          <w:szCs w:val="16"/>
        </w:rPr>
        <w:t>На подраздел 0804 «Другие вопросы в области культуры» в 2020 году планируется направить бюджетных сре</w:t>
      </w:r>
      <w:proofErr w:type="gramStart"/>
      <w:r w:rsidRPr="007109BC">
        <w:rPr>
          <w:sz w:val="16"/>
          <w:szCs w:val="16"/>
        </w:rPr>
        <w:t>дств в с</w:t>
      </w:r>
      <w:proofErr w:type="gramEnd"/>
      <w:r w:rsidRPr="007109BC">
        <w:rPr>
          <w:sz w:val="16"/>
          <w:szCs w:val="16"/>
        </w:rPr>
        <w:t xml:space="preserve">умме 663,7 тыс. руб., что составляет  100% планируемых расходов, которые представлены  расходами на выплаты персоналу собственно отделу культуры, туризма, молодежной политики, физкультуры и спорта администрации Межевского муниципального района, штатная численность которого составляет 4 единицы.  Эти ассигнования представляют 0,7% расходов бюджета муниципального района, или 5,4% расходов по отрасли (от 12315,0 тыс. руб.). </w:t>
      </w:r>
    </w:p>
    <w:p w:rsidR="007109BC" w:rsidRPr="007109BC" w:rsidRDefault="007109BC" w:rsidP="007109BC">
      <w:pPr>
        <w:jc w:val="center"/>
        <w:rPr>
          <w:b/>
          <w:sz w:val="16"/>
          <w:szCs w:val="16"/>
        </w:rPr>
      </w:pPr>
      <w:r w:rsidRPr="007109BC">
        <w:rPr>
          <w:b/>
          <w:sz w:val="16"/>
          <w:szCs w:val="16"/>
        </w:rPr>
        <w:t>Раздел «Социальная политика»</w:t>
      </w:r>
    </w:p>
    <w:p w:rsidR="007109BC" w:rsidRPr="007109BC" w:rsidRDefault="007109BC" w:rsidP="007109BC">
      <w:pPr>
        <w:jc w:val="both"/>
        <w:rPr>
          <w:sz w:val="16"/>
          <w:szCs w:val="16"/>
        </w:rPr>
      </w:pPr>
      <w:r w:rsidRPr="007109BC">
        <w:rPr>
          <w:sz w:val="16"/>
          <w:szCs w:val="16"/>
        </w:rPr>
        <w:t xml:space="preserve">В бюджете муниципального образования раздел представлен подразделами: 1001 "Пенсионное обеспечение"; и 1003 "Социальное обеспечение населения".  </w:t>
      </w:r>
    </w:p>
    <w:p w:rsidR="007109BC" w:rsidRPr="007109BC" w:rsidRDefault="007109BC" w:rsidP="007109BC">
      <w:pPr>
        <w:jc w:val="both"/>
        <w:rPr>
          <w:color w:val="0000FF"/>
          <w:sz w:val="16"/>
          <w:szCs w:val="16"/>
        </w:rPr>
      </w:pPr>
      <w:proofErr w:type="gramStart"/>
      <w:r w:rsidRPr="007109BC">
        <w:rPr>
          <w:sz w:val="16"/>
          <w:szCs w:val="16"/>
        </w:rPr>
        <w:t>В соответствии с Приказом Минфина России в подразделе 1001 "Пенсионное обеспечение" подлежат отражению расходы, предусмотренные нормативными правовыми актами Российской Федерации и связанные с выплатой денежных пособий, таких как: все виды пенсий, различным категориям лиц, выплаты нетрудоспособным членам семьи, дополнительное материальное обеспечение ветеранов ядерно-оружейного комплекса, другие выплаты, установленные пенсионным законодательством Российской Федерации</w:t>
      </w:r>
      <w:r w:rsidRPr="007109BC">
        <w:rPr>
          <w:color w:val="0000FF"/>
          <w:sz w:val="16"/>
          <w:szCs w:val="16"/>
        </w:rPr>
        <w:t>.</w:t>
      </w:r>
      <w:proofErr w:type="gramEnd"/>
      <w:r w:rsidRPr="007109BC">
        <w:rPr>
          <w:color w:val="0000FF"/>
          <w:sz w:val="16"/>
          <w:szCs w:val="16"/>
        </w:rPr>
        <w:t xml:space="preserve"> </w:t>
      </w:r>
      <w:r w:rsidRPr="007109BC">
        <w:rPr>
          <w:sz w:val="16"/>
          <w:szCs w:val="16"/>
        </w:rPr>
        <w:t xml:space="preserve">В состав указанного подраздела также включены расходы по выплате пособий в натуральной форме, таких как предоставление жилья, питания </w:t>
      </w:r>
      <w:proofErr w:type="gramStart"/>
      <w:r w:rsidRPr="007109BC">
        <w:rPr>
          <w:sz w:val="16"/>
          <w:szCs w:val="16"/>
        </w:rPr>
        <w:t>престарелым</w:t>
      </w:r>
      <w:proofErr w:type="gramEnd"/>
      <w:r w:rsidRPr="007109BC">
        <w:rPr>
          <w:sz w:val="16"/>
          <w:szCs w:val="16"/>
        </w:rPr>
        <w:t>, находящимся в специализированных учреждениях.</w:t>
      </w:r>
      <w:r w:rsidRPr="007109BC">
        <w:rPr>
          <w:color w:val="0000FF"/>
          <w:sz w:val="16"/>
          <w:szCs w:val="16"/>
        </w:rPr>
        <w:t xml:space="preserve"> </w:t>
      </w:r>
      <w:r w:rsidRPr="007109BC">
        <w:rPr>
          <w:sz w:val="16"/>
          <w:szCs w:val="16"/>
        </w:rPr>
        <w:t>Кроме того, подраздел отражает расходы на выплату ежемесячного пожизненного содержания судьям, пребывающим в отставке, ежемесячной надбавки в размере пятидесяти процентов ежемесячного пожизненного содержания судьям, продолжающим работать, на предоставление государственных гарантий судьям, пребывающим в отставке.</w:t>
      </w:r>
    </w:p>
    <w:p w:rsidR="007109BC" w:rsidRPr="007109BC" w:rsidRDefault="007109BC" w:rsidP="007109BC">
      <w:pPr>
        <w:jc w:val="both"/>
        <w:rPr>
          <w:sz w:val="16"/>
          <w:szCs w:val="16"/>
        </w:rPr>
      </w:pPr>
      <w:r w:rsidRPr="007109BC">
        <w:rPr>
          <w:sz w:val="16"/>
          <w:szCs w:val="16"/>
        </w:rPr>
        <w:t xml:space="preserve">В нашем случае по подразделу 1001 запланированы выплаты связанные с доплатой к пенсии  муниципальным служащим в сумме 269,0 тыс. руб. Запланированный объем ассигнований находится выше уровня 2019 года на 219,0 тыс. руб. </w:t>
      </w:r>
    </w:p>
    <w:p w:rsidR="007109BC" w:rsidRPr="007109BC" w:rsidRDefault="007109BC" w:rsidP="007109BC">
      <w:pPr>
        <w:jc w:val="both"/>
        <w:rPr>
          <w:sz w:val="16"/>
          <w:szCs w:val="16"/>
        </w:rPr>
      </w:pPr>
      <w:proofErr w:type="gramStart"/>
      <w:r w:rsidRPr="007109BC">
        <w:rPr>
          <w:sz w:val="16"/>
          <w:szCs w:val="16"/>
        </w:rPr>
        <w:t>Расходы</w:t>
      </w:r>
      <w:proofErr w:type="gramEnd"/>
      <w:r w:rsidRPr="007109BC">
        <w:rPr>
          <w:sz w:val="16"/>
          <w:szCs w:val="16"/>
        </w:rPr>
        <w:t xml:space="preserve"> связанные с пенсионным обеспечением осуществляются за счет средств бюджета. Право на муниципальное пенсионное обеспечение лиц закреплено решением Собрания депутатов. Действующее положение о муниципальном пенсионном обеспечении предусматривает исполнение федерального, регионального законодательства и правовых актов муниципального образования. </w:t>
      </w:r>
    </w:p>
    <w:p w:rsidR="007109BC" w:rsidRPr="007109BC" w:rsidRDefault="007109BC" w:rsidP="007109BC">
      <w:pPr>
        <w:jc w:val="both"/>
        <w:rPr>
          <w:sz w:val="16"/>
          <w:szCs w:val="16"/>
        </w:rPr>
      </w:pPr>
      <w:r w:rsidRPr="007109BC">
        <w:rPr>
          <w:sz w:val="16"/>
          <w:szCs w:val="16"/>
        </w:rPr>
        <w:t xml:space="preserve">По данному подразделу 1003 "Социальное обеспечение населения" запланированы средства в объеме 199,1 тыс. руб., из них 146,0 тыс. руб. – это средства по программе «Устойчивое развитие сельских территорий Межевского муниципального района Костромской области на 2014-2017 годы и на период до 2020 года». </w:t>
      </w:r>
    </w:p>
    <w:p w:rsidR="007109BC" w:rsidRPr="007109BC" w:rsidRDefault="007109BC" w:rsidP="007109BC">
      <w:pPr>
        <w:jc w:val="both"/>
        <w:rPr>
          <w:sz w:val="16"/>
          <w:szCs w:val="16"/>
        </w:rPr>
      </w:pPr>
      <w:r w:rsidRPr="007109BC">
        <w:rPr>
          <w:sz w:val="16"/>
          <w:szCs w:val="16"/>
        </w:rPr>
        <w:t>На осуществление полномочий по выплате социального пособия на погребение предусмотрены ассигнования в объеме 53,1 тыс. руб.</w:t>
      </w:r>
    </w:p>
    <w:p w:rsidR="007109BC" w:rsidRPr="007109BC" w:rsidRDefault="007109BC" w:rsidP="007109BC">
      <w:pPr>
        <w:jc w:val="both"/>
        <w:rPr>
          <w:sz w:val="16"/>
          <w:szCs w:val="16"/>
        </w:rPr>
      </w:pPr>
      <w:r w:rsidRPr="007109BC">
        <w:rPr>
          <w:sz w:val="16"/>
          <w:szCs w:val="16"/>
        </w:rPr>
        <w:t>Доля запланированных ассигнований в подраздел предусмотрена в 0,2% расходов бюджета муниципального района. Объем ассигнований предусмотрен со снижением относительно 2019 года на 225,0 тыс. руб.</w:t>
      </w:r>
    </w:p>
    <w:p w:rsidR="007109BC" w:rsidRPr="007109BC" w:rsidRDefault="007109BC" w:rsidP="007109BC">
      <w:pPr>
        <w:jc w:val="both"/>
        <w:rPr>
          <w:sz w:val="16"/>
          <w:szCs w:val="16"/>
        </w:rPr>
      </w:pPr>
      <w:r w:rsidRPr="007109BC">
        <w:rPr>
          <w:sz w:val="16"/>
          <w:szCs w:val="16"/>
        </w:rPr>
        <w:t xml:space="preserve">Бюджетных ассигнований на исполнение полномочий в подраздел 1004 «Охрана семьи и детства» в бюджете района на 2020-2022 годы не предусматривается. </w:t>
      </w:r>
    </w:p>
    <w:p w:rsidR="007109BC" w:rsidRPr="007109BC" w:rsidRDefault="007109BC" w:rsidP="007109BC">
      <w:pPr>
        <w:jc w:val="both"/>
        <w:rPr>
          <w:sz w:val="16"/>
          <w:szCs w:val="16"/>
        </w:rPr>
      </w:pPr>
      <w:r w:rsidRPr="007109BC">
        <w:rPr>
          <w:sz w:val="16"/>
          <w:szCs w:val="16"/>
        </w:rPr>
        <w:t xml:space="preserve">В 2019 году расходы на охрану семьи и детства в бюджете района планировалось обеспечить за счет средств субвенции из областного бюджета в размере 1045,412 тыс. руб. Средства подраздела в соответствии с действующим законодательством предусматривались и </w:t>
      </w:r>
      <w:r w:rsidRPr="007109BC">
        <w:rPr>
          <w:sz w:val="16"/>
          <w:szCs w:val="16"/>
        </w:rPr>
        <w:lastRenderedPageBreak/>
        <w:t>направлялись на осуществление полномочий по обеспечению детей-сирот и детей, оставшихся без попечения родителей жилыми помещениями.</w:t>
      </w:r>
    </w:p>
    <w:p w:rsidR="007109BC" w:rsidRPr="007109BC" w:rsidRDefault="007109BC" w:rsidP="007109BC">
      <w:pPr>
        <w:jc w:val="center"/>
        <w:rPr>
          <w:b/>
          <w:i/>
          <w:sz w:val="16"/>
          <w:szCs w:val="16"/>
        </w:rPr>
      </w:pPr>
      <w:r w:rsidRPr="007109BC">
        <w:rPr>
          <w:b/>
          <w:sz w:val="16"/>
          <w:szCs w:val="16"/>
        </w:rPr>
        <w:t>Раздел «Физическая культура и спорт»</w:t>
      </w:r>
    </w:p>
    <w:p w:rsidR="007109BC" w:rsidRPr="007109BC" w:rsidRDefault="007109BC" w:rsidP="007109BC">
      <w:pPr>
        <w:jc w:val="both"/>
        <w:rPr>
          <w:sz w:val="16"/>
          <w:szCs w:val="16"/>
        </w:rPr>
      </w:pPr>
      <w:r w:rsidRPr="007109BC">
        <w:rPr>
          <w:sz w:val="16"/>
          <w:szCs w:val="16"/>
        </w:rPr>
        <w:t>Раздел 1100 "Физическая культура и спорт" бюджета муниципального района представлен подразделом 1101 "Физическая культура".</w:t>
      </w:r>
      <w:r w:rsidRPr="007109BC">
        <w:rPr>
          <w:color w:val="0000FF"/>
          <w:sz w:val="16"/>
          <w:szCs w:val="16"/>
        </w:rPr>
        <w:t xml:space="preserve"> </w:t>
      </w:r>
      <w:r w:rsidRPr="007109BC">
        <w:rPr>
          <w:sz w:val="16"/>
          <w:szCs w:val="16"/>
        </w:rPr>
        <w:t xml:space="preserve">Расходы бюджета муниципального района на 2020 год по данному подразделу предусмотрены в сумме 92,6 тыс. руб. Планируемые ассигнования на физическую культуру и спорт на протяжении трех последних лет (2017-2019г.г.) не менялись и оставались на уровне 31,0 тыс. руб. </w:t>
      </w:r>
    </w:p>
    <w:p w:rsidR="007109BC" w:rsidRPr="007109BC" w:rsidRDefault="007109BC" w:rsidP="007109BC">
      <w:pPr>
        <w:jc w:val="both"/>
        <w:rPr>
          <w:sz w:val="16"/>
          <w:szCs w:val="16"/>
        </w:rPr>
      </w:pPr>
      <w:r w:rsidRPr="007109BC">
        <w:rPr>
          <w:sz w:val="16"/>
          <w:szCs w:val="16"/>
        </w:rPr>
        <w:t xml:space="preserve">Запланированный объем ассигнований на 2020 год находится выше уровня 2019 года на 61,6,0 тыс. руб. </w:t>
      </w:r>
    </w:p>
    <w:p w:rsidR="007109BC" w:rsidRPr="007109BC" w:rsidRDefault="007109BC" w:rsidP="007109BC">
      <w:pPr>
        <w:jc w:val="both"/>
        <w:rPr>
          <w:sz w:val="16"/>
          <w:szCs w:val="16"/>
        </w:rPr>
      </w:pPr>
      <w:r w:rsidRPr="007109BC">
        <w:rPr>
          <w:color w:val="0000FF"/>
          <w:sz w:val="16"/>
          <w:szCs w:val="16"/>
        </w:rPr>
        <w:t xml:space="preserve"> </w:t>
      </w:r>
      <w:r w:rsidRPr="007109BC">
        <w:rPr>
          <w:sz w:val="16"/>
          <w:szCs w:val="16"/>
        </w:rPr>
        <w:t xml:space="preserve">В структуре расходов бюджета района данный показатель находится на низком уровне и соответствует 0,1%. На плановый период 2021-2022г.г. этот показатель представлен значением в 50,0 тыс. руб. </w:t>
      </w:r>
    </w:p>
    <w:p w:rsidR="007109BC" w:rsidRPr="007109BC" w:rsidRDefault="007109BC" w:rsidP="007109BC">
      <w:pPr>
        <w:jc w:val="both"/>
        <w:rPr>
          <w:sz w:val="16"/>
          <w:szCs w:val="16"/>
        </w:rPr>
      </w:pPr>
      <w:r w:rsidRPr="007109BC">
        <w:rPr>
          <w:sz w:val="16"/>
          <w:szCs w:val="16"/>
        </w:rPr>
        <w:t>Средства планируется направить на мероприятия в области физической культуры и спорта.</w:t>
      </w:r>
    </w:p>
    <w:p w:rsidR="007109BC" w:rsidRPr="007109BC" w:rsidRDefault="007109BC" w:rsidP="007109BC">
      <w:pPr>
        <w:ind w:left="360"/>
        <w:jc w:val="center"/>
        <w:rPr>
          <w:b/>
          <w:sz w:val="16"/>
          <w:szCs w:val="16"/>
        </w:rPr>
      </w:pPr>
      <w:r w:rsidRPr="007109BC">
        <w:rPr>
          <w:b/>
          <w:sz w:val="16"/>
          <w:szCs w:val="16"/>
        </w:rPr>
        <w:t xml:space="preserve">Раздел "Обслуживание государственного и муниципального долга" </w:t>
      </w:r>
    </w:p>
    <w:p w:rsidR="007109BC" w:rsidRPr="007109BC" w:rsidRDefault="007109BC" w:rsidP="007109BC">
      <w:pPr>
        <w:jc w:val="both"/>
        <w:rPr>
          <w:sz w:val="16"/>
          <w:szCs w:val="16"/>
        </w:rPr>
      </w:pPr>
      <w:r w:rsidRPr="007109BC">
        <w:rPr>
          <w:sz w:val="16"/>
          <w:szCs w:val="16"/>
        </w:rPr>
        <w:t>По подразделу 1301 "Обслуживание государственного внутреннего и муниципального долга" запланированы расходы, связанные с выплатой процентных платежей по муниципальным долговым обязательствам.</w:t>
      </w:r>
    </w:p>
    <w:p w:rsidR="007109BC" w:rsidRPr="007109BC" w:rsidRDefault="007109BC" w:rsidP="007109BC">
      <w:pPr>
        <w:jc w:val="both"/>
        <w:rPr>
          <w:sz w:val="16"/>
          <w:szCs w:val="16"/>
        </w:rPr>
      </w:pPr>
      <w:r w:rsidRPr="007109BC">
        <w:rPr>
          <w:sz w:val="16"/>
          <w:szCs w:val="16"/>
        </w:rPr>
        <w:t>Муниципальные долговые обязательства муниципального образования в 2020 году представлены в приложении № 12  программой муниципальных внутренних заимствований Межевского муниципального района на 2020год.</w:t>
      </w:r>
    </w:p>
    <w:p w:rsidR="007109BC" w:rsidRPr="007109BC" w:rsidRDefault="007109BC" w:rsidP="007109BC">
      <w:pPr>
        <w:jc w:val="both"/>
        <w:rPr>
          <w:sz w:val="16"/>
          <w:szCs w:val="16"/>
        </w:rPr>
      </w:pPr>
      <w:r w:rsidRPr="007109BC">
        <w:rPr>
          <w:sz w:val="16"/>
          <w:szCs w:val="16"/>
        </w:rPr>
        <w:t xml:space="preserve">По подразделу "Обслуживание государственного внутреннего и муниципального долга" объем ассигнований в 344,0 тыс. руб., это </w:t>
      </w:r>
      <w:proofErr w:type="gramStart"/>
      <w:r w:rsidRPr="007109BC">
        <w:rPr>
          <w:sz w:val="16"/>
          <w:szCs w:val="16"/>
        </w:rPr>
        <w:t>средства</w:t>
      </w:r>
      <w:proofErr w:type="gramEnd"/>
      <w:r w:rsidRPr="007109BC">
        <w:rPr>
          <w:sz w:val="16"/>
          <w:szCs w:val="16"/>
        </w:rPr>
        <w:t xml:space="preserve"> направляемые на уплату процентов за пользование заемными средствами. </w:t>
      </w:r>
    </w:p>
    <w:p w:rsidR="007109BC" w:rsidRPr="007109BC" w:rsidRDefault="007109BC" w:rsidP="007109BC">
      <w:pPr>
        <w:jc w:val="both"/>
        <w:rPr>
          <w:sz w:val="16"/>
          <w:szCs w:val="16"/>
        </w:rPr>
      </w:pPr>
      <w:r w:rsidRPr="007109BC">
        <w:rPr>
          <w:sz w:val="16"/>
          <w:szCs w:val="16"/>
        </w:rPr>
        <w:t>В последующие годы планового периода 2021-2022г.г. на обслуживание муниципального внутреннего долга в проекте решения о бюджете предусмотрено 300,0 тыс. руб. ежегодно (приложение № 7 (1 чтение)).</w:t>
      </w:r>
    </w:p>
    <w:p w:rsidR="007109BC" w:rsidRPr="007109BC" w:rsidRDefault="007109BC" w:rsidP="007109BC">
      <w:pPr>
        <w:pStyle w:val="Style3"/>
        <w:widowControl/>
        <w:spacing w:line="240" w:lineRule="auto"/>
        <w:ind w:firstLine="0"/>
        <w:rPr>
          <w:rStyle w:val="FontStyle66"/>
          <w:sz w:val="16"/>
          <w:szCs w:val="16"/>
          <w:highlight w:val="green"/>
        </w:rPr>
      </w:pPr>
      <w:proofErr w:type="gramStart"/>
      <w:r w:rsidRPr="007109BC">
        <w:rPr>
          <w:rStyle w:val="FontStyle66"/>
          <w:sz w:val="16"/>
          <w:szCs w:val="16"/>
        </w:rPr>
        <w:t>Объем расходов на обслуживание муниципального долга, который не превышает 15% объема расходов бюджета (за исключением субвенций): на 2020 год представлен значением 344,0 тыс. рублей, в 2021 год 300,0 тыс. рублей, на 2022 год 300,0 тыс. рублей, что не противоречит требованиям ст. 111 БК РФ и пункту ст. 30 Положения о бюджетном процессе: «</w:t>
      </w:r>
      <w:r w:rsidRPr="007109BC">
        <w:rPr>
          <w:sz w:val="16"/>
          <w:szCs w:val="16"/>
        </w:rPr>
        <w:t>предельный объем расходов на обслуживание муниципального долга в</w:t>
      </w:r>
      <w:proofErr w:type="gramEnd"/>
      <w:r w:rsidRPr="007109BC">
        <w:rPr>
          <w:sz w:val="16"/>
          <w:szCs w:val="16"/>
        </w:rPr>
        <w:t xml:space="preserve"> </w:t>
      </w:r>
      <w:proofErr w:type="gramStart"/>
      <w:r w:rsidRPr="007109BC">
        <w:rPr>
          <w:sz w:val="16"/>
          <w:szCs w:val="16"/>
        </w:rPr>
        <w:t>очередном финансовом году, утвержденный решением о бюджете муниципального района, по данным отчета об исполнении бюджета муниципального района за отчетный финансовый год не должен превышать 15 процентов объема расходов бюджета муниципального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r w:rsidRPr="007109BC">
        <w:rPr>
          <w:rStyle w:val="FontStyle66"/>
          <w:sz w:val="16"/>
          <w:szCs w:val="16"/>
        </w:rPr>
        <w:t>».</w:t>
      </w:r>
      <w:proofErr w:type="gramEnd"/>
    </w:p>
    <w:p w:rsidR="007109BC" w:rsidRPr="007109BC" w:rsidRDefault="007109BC" w:rsidP="007109BC">
      <w:pPr>
        <w:jc w:val="center"/>
        <w:rPr>
          <w:b/>
          <w:sz w:val="16"/>
          <w:szCs w:val="16"/>
        </w:rPr>
      </w:pPr>
      <w:r w:rsidRPr="007109BC">
        <w:rPr>
          <w:b/>
          <w:sz w:val="16"/>
          <w:szCs w:val="16"/>
        </w:rPr>
        <w:t>Раздел "Межбюджетные трансферты общего характера бюджетам бюджетной системы Российской Федерации"</w:t>
      </w:r>
    </w:p>
    <w:p w:rsidR="007109BC" w:rsidRPr="007109BC" w:rsidRDefault="007109BC" w:rsidP="007109BC">
      <w:pPr>
        <w:jc w:val="both"/>
        <w:rPr>
          <w:sz w:val="16"/>
          <w:szCs w:val="16"/>
        </w:rPr>
      </w:pPr>
      <w:r w:rsidRPr="007109BC">
        <w:rPr>
          <w:sz w:val="16"/>
          <w:szCs w:val="16"/>
        </w:rPr>
        <w:t>По подразделу 1401 "Дотации на выравнивание бюджетной обеспеченности субъектов Российской Федерации и муниципальных образований", расходы бюджета муниципального района в 2020 году предусмотрены  в сумме 3800,0 тыс. руб. Указанные ассигнования планируется предоставлять сельским поселениям района в виде дотаций на выравнивание бюджетной обеспеченности.</w:t>
      </w:r>
      <w:r w:rsidRPr="007109BC">
        <w:rPr>
          <w:color w:val="0000FF"/>
          <w:sz w:val="16"/>
          <w:szCs w:val="16"/>
        </w:rPr>
        <w:t xml:space="preserve"> </w:t>
      </w:r>
      <w:r w:rsidRPr="007109BC">
        <w:rPr>
          <w:sz w:val="16"/>
          <w:szCs w:val="16"/>
        </w:rPr>
        <w:t xml:space="preserve">На 01.01.2020 года консолидированный бюджет района объединяет в своей структуре и четыре сельских поселения. </w:t>
      </w:r>
    </w:p>
    <w:p w:rsidR="007109BC" w:rsidRPr="007109BC" w:rsidRDefault="007109BC" w:rsidP="007109BC">
      <w:pPr>
        <w:jc w:val="both"/>
        <w:rPr>
          <w:sz w:val="16"/>
          <w:szCs w:val="16"/>
        </w:rPr>
      </w:pPr>
      <w:r w:rsidRPr="007109BC">
        <w:rPr>
          <w:sz w:val="16"/>
          <w:szCs w:val="16"/>
        </w:rPr>
        <w:t xml:space="preserve">Планируемые ассигнования в виде дотаций на выравнивание бюджетной обеспеченности муниципальных образований района в объеме 3800,0 тыс. руб. остаются </w:t>
      </w:r>
      <w:proofErr w:type="gramStart"/>
      <w:r w:rsidRPr="007109BC">
        <w:rPr>
          <w:sz w:val="16"/>
          <w:szCs w:val="16"/>
        </w:rPr>
        <w:t>таковыми</w:t>
      </w:r>
      <w:proofErr w:type="gramEnd"/>
      <w:r w:rsidRPr="007109BC">
        <w:rPr>
          <w:sz w:val="16"/>
          <w:szCs w:val="16"/>
        </w:rPr>
        <w:t xml:space="preserve"> начиная с бюджета на 2019 год. Это указывает на начало стабилизации финансовой деятельности сельских поселений. </w:t>
      </w:r>
    </w:p>
    <w:p w:rsidR="007109BC" w:rsidRPr="007109BC" w:rsidRDefault="007109BC" w:rsidP="007109BC">
      <w:pPr>
        <w:jc w:val="both"/>
        <w:rPr>
          <w:sz w:val="16"/>
          <w:szCs w:val="16"/>
        </w:rPr>
      </w:pPr>
      <w:r w:rsidRPr="007109BC">
        <w:rPr>
          <w:sz w:val="16"/>
          <w:szCs w:val="16"/>
        </w:rPr>
        <w:t xml:space="preserve">В проекте бюджета 2018 года  дотации на выравнивание бюджетной обеспеченности муниципальных образований района были представлены значением в 4260,0 тыс. руб. </w:t>
      </w:r>
    </w:p>
    <w:p w:rsidR="007109BC" w:rsidRPr="007109BC" w:rsidRDefault="007109BC" w:rsidP="007109BC">
      <w:pPr>
        <w:jc w:val="both"/>
        <w:rPr>
          <w:sz w:val="16"/>
          <w:szCs w:val="16"/>
        </w:rPr>
      </w:pPr>
      <w:r w:rsidRPr="007109BC">
        <w:rPr>
          <w:sz w:val="16"/>
          <w:szCs w:val="16"/>
        </w:rPr>
        <w:t>В последующие годы планового периода 2021-2022г.г. дотации на выравнивание бюджетной обеспеченности муниципальных образований района</w:t>
      </w:r>
      <w:r w:rsidRPr="007109BC">
        <w:rPr>
          <w:b/>
          <w:sz w:val="16"/>
          <w:szCs w:val="16"/>
        </w:rPr>
        <w:t xml:space="preserve"> </w:t>
      </w:r>
      <w:r w:rsidRPr="007109BC">
        <w:rPr>
          <w:sz w:val="16"/>
          <w:szCs w:val="16"/>
        </w:rPr>
        <w:t xml:space="preserve">в проекте решения о бюджете </w:t>
      </w:r>
      <w:proofErr w:type="gramStart"/>
      <w:r w:rsidRPr="007109BC">
        <w:rPr>
          <w:sz w:val="16"/>
          <w:szCs w:val="16"/>
        </w:rPr>
        <w:t>предусмотрены</w:t>
      </w:r>
      <w:proofErr w:type="gramEnd"/>
      <w:r w:rsidRPr="007109BC">
        <w:rPr>
          <w:sz w:val="16"/>
          <w:szCs w:val="16"/>
        </w:rPr>
        <w:t xml:space="preserve"> как и на 2020 год в объеме 3800,0 тыс. руб. ежегодно (приложение № 7 (1 чтение)).</w:t>
      </w:r>
    </w:p>
    <w:p w:rsidR="007109BC" w:rsidRPr="007109BC" w:rsidRDefault="007109BC" w:rsidP="007109BC">
      <w:pPr>
        <w:pStyle w:val="Style3"/>
        <w:widowControl/>
        <w:ind w:firstLine="0"/>
        <w:rPr>
          <w:rStyle w:val="FontStyle66"/>
          <w:sz w:val="16"/>
          <w:szCs w:val="16"/>
        </w:rPr>
      </w:pPr>
      <w:r w:rsidRPr="007109BC">
        <w:rPr>
          <w:rStyle w:val="FontStyle66"/>
          <w:sz w:val="16"/>
          <w:szCs w:val="16"/>
        </w:rPr>
        <w:t>Вывод: Предусмотренная дотация на выравнивание бюджетной обеспеченности поселений на 2020 - 2022 годы (1 чтение) должна в полном объеме обеспечить покрытие социально-значимых и первоочередных расходных обязательств сельских поселений.</w:t>
      </w:r>
    </w:p>
    <w:p w:rsidR="007109BC" w:rsidRPr="007109BC" w:rsidRDefault="007109BC" w:rsidP="007109BC">
      <w:pPr>
        <w:jc w:val="both"/>
        <w:rPr>
          <w:sz w:val="16"/>
          <w:szCs w:val="16"/>
        </w:rPr>
      </w:pPr>
      <w:r w:rsidRPr="007109BC">
        <w:rPr>
          <w:sz w:val="16"/>
          <w:szCs w:val="16"/>
        </w:rPr>
        <w:t xml:space="preserve">Методики (проекты методик) распределения межбюджетных трансфертов одновременно с проектом решения </w:t>
      </w:r>
      <w:r w:rsidRPr="007109BC">
        <w:rPr>
          <w:rStyle w:val="FontStyle24"/>
          <w:sz w:val="16"/>
          <w:szCs w:val="16"/>
        </w:rPr>
        <w:t>«</w:t>
      </w:r>
      <w:r w:rsidRPr="007109BC">
        <w:rPr>
          <w:sz w:val="16"/>
          <w:szCs w:val="16"/>
        </w:rPr>
        <w:t xml:space="preserve">О  бюджете Межевского муниципального района Костромской области на 2020 год и на плановый период 2021-2022 годов» (1 чтение) для работы контрольно-счетной комиссии не предоставлены, тем самым не исполнена ст. 61 «Документы и </w:t>
      </w:r>
      <w:proofErr w:type="gramStart"/>
      <w:r w:rsidRPr="007109BC">
        <w:rPr>
          <w:sz w:val="16"/>
          <w:szCs w:val="16"/>
        </w:rPr>
        <w:t>материалы</w:t>
      </w:r>
      <w:proofErr w:type="gramEnd"/>
      <w:r w:rsidRPr="007109BC">
        <w:rPr>
          <w:sz w:val="16"/>
          <w:szCs w:val="16"/>
        </w:rPr>
        <w:t xml:space="preserve"> предоставляемые одновременно с проектом решения о бюджете Межевского муниципального района»</w:t>
      </w:r>
    </w:p>
    <w:p w:rsidR="007109BC" w:rsidRPr="007109BC" w:rsidRDefault="007109BC" w:rsidP="007109BC">
      <w:pPr>
        <w:jc w:val="both"/>
        <w:rPr>
          <w:sz w:val="16"/>
          <w:szCs w:val="16"/>
        </w:rPr>
      </w:pPr>
      <w:r w:rsidRPr="007109BC">
        <w:rPr>
          <w:sz w:val="16"/>
          <w:szCs w:val="16"/>
        </w:rPr>
        <w:t xml:space="preserve">Не предоставлена информация </w:t>
      </w:r>
      <w:proofErr w:type="gramStart"/>
      <w:r w:rsidRPr="007109BC">
        <w:rPr>
          <w:sz w:val="16"/>
          <w:szCs w:val="16"/>
        </w:rPr>
        <w:t>о</w:t>
      </w:r>
      <w:proofErr w:type="gramEnd"/>
      <w:r w:rsidRPr="007109BC">
        <w:rPr>
          <w:sz w:val="16"/>
          <w:szCs w:val="16"/>
        </w:rPr>
        <w:t xml:space="preserve"> их фактическом наличии и (или) месте нахождения в доступном для ознакомления месте</w:t>
      </w:r>
      <w:r w:rsidRPr="007109BC">
        <w:rPr>
          <w:bCs/>
          <w:sz w:val="16"/>
          <w:szCs w:val="16"/>
        </w:rPr>
        <w:t xml:space="preserve">. </w:t>
      </w:r>
    </w:p>
    <w:p w:rsidR="007109BC" w:rsidRPr="007109BC" w:rsidRDefault="007109BC" w:rsidP="007109BC">
      <w:pPr>
        <w:jc w:val="center"/>
        <w:rPr>
          <w:color w:val="FF0000"/>
          <w:sz w:val="16"/>
          <w:szCs w:val="16"/>
        </w:rPr>
      </w:pPr>
      <w:r w:rsidRPr="007109BC">
        <w:rPr>
          <w:b/>
          <w:sz w:val="16"/>
          <w:szCs w:val="16"/>
        </w:rPr>
        <w:t>Расходы бюджета муниципального района на реализацию целевых муниципальных программ:</w:t>
      </w:r>
    </w:p>
    <w:p w:rsidR="007109BC" w:rsidRPr="007109BC" w:rsidRDefault="007109BC" w:rsidP="007109BC">
      <w:pPr>
        <w:jc w:val="both"/>
        <w:rPr>
          <w:sz w:val="16"/>
          <w:szCs w:val="16"/>
        </w:rPr>
      </w:pPr>
      <w:r w:rsidRPr="007109BC">
        <w:rPr>
          <w:sz w:val="16"/>
          <w:szCs w:val="16"/>
        </w:rPr>
        <w:t>Одновременно с проектом решения о бюджете Межевского муниципального района</w:t>
      </w:r>
      <w:r w:rsidRPr="007109BC">
        <w:rPr>
          <w:color w:val="0000FF"/>
          <w:sz w:val="16"/>
          <w:szCs w:val="16"/>
        </w:rPr>
        <w:t xml:space="preserve"> </w:t>
      </w:r>
      <w:r w:rsidRPr="007109BC">
        <w:rPr>
          <w:sz w:val="16"/>
          <w:szCs w:val="16"/>
        </w:rPr>
        <w:t>на 2020 год и на плановый период 2021-2022 годов» (1 чтение) для работы контрольно-счетной комиссии не предоставлены паспорта государственных (муниципальных) программ (проекты изменений в указанные паспорта), тем самым не удовлетворено требование ст.184.2 БК РФ.</w:t>
      </w:r>
    </w:p>
    <w:p w:rsidR="007109BC" w:rsidRPr="007109BC" w:rsidRDefault="007109BC" w:rsidP="007109BC">
      <w:pPr>
        <w:jc w:val="both"/>
        <w:rPr>
          <w:rStyle w:val="FontStyle57"/>
          <w:sz w:val="16"/>
          <w:szCs w:val="16"/>
        </w:rPr>
      </w:pPr>
      <w:r w:rsidRPr="007109BC">
        <w:rPr>
          <w:sz w:val="16"/>
          <w:szCs w:val="16"/>
        </w:rPr>
        <w:t>Отдельное приложение в составе пояснительной записки для оценки показателей по государственным (муниципальным программам) и не программным направлениям деятельности к утверждению бюджета в 1 чтении не представлено.</w:t>
      </w:r>
      <w:r w:rsidRPr="007109BC">
        <w:rPr>
          <w:rStyle w:val="FontStyle57"/>
          <w:sz w:val="16"/>
          <w:szCs w:val="16"/>
        </w:rPr>
        <w:t xml:space="preserve"> </w:t>
      </w:r>
    </w:p>
    <w:p w:rsidR="007109BC" w:rsidRPr="007109BC" w:rsidRDefault="007109BC" w:rsidP="007109BC">
      <w:pPr>
        <w:jc w:val="both"/>
        <w:rPr>
          <w:rStyle w:val="FontStyle64"/>
          <w:sz w:val="16"/>
          <w:szCs w:val="16"/>
        </w:rPr>
      </w:pPr>
      <w:r w:rsidRPr="007109BC">
        <w:rPr>
          <w:rStyle w:val="FontStyle57"/>
          <w:sz w:val="16"/>
          <w:szCs w:val="16"/>
        </w:rPr>
        <w:t xml:space="preserve">В </w:t>
      </w:r>
      <w:proofErr w:type="gramStart"/>
      <w:r w:rsidRPr="007109BC">
        <w:rPr>
          <w:rStyle w:val="FontStyle57"/>
          <w:sz w:val="16"/>
          <w:szCs w:val="16"/>
        </w:rPr>
        <w:t>связи</w:t>
      </w:r>
      <w:proofErr w:type="gramEnd"/>
      <w:r w:rsidRPr="007109BC">
        <w:rPr>
          <w:rStyle w:val="FontStyle57"/>
          <w:sz w:val="16"/>
          <w:szCs w:val="16"/>
        </w:rPr>
        <w:t xml:space="preserve"> с чем произвести а</w:t>
      </w:r>
      <w:r w:rsidRPr="007109BC">
        <w:rPr>
          <w:rStyle w:val="FontStyle64"/>
          <w:b w:val="0"/>
          <w:sz w:val="16"/>
          <w:szCs w:val="16"/>
        </w:rPr>
        <w:t>нализ программно-целевых расходов в проекте бюджета 1 чтения по финансовому обеспечению утвержденных постановлением от 23.07.2019 года № 70 муниципальных программ Межевского муниципального района не представляется возможным.</w:t>
      </w:r>
      <w:r w:rsidRPr="007109BC">
        <w:rPr>
          <w:rStyle w:val="FontStyle64"/>
          <w:sz w:val="16"/>
          <w:szCs w:val="16"/>
        </w:rPr>
        <w:t xml:space="preserve"> </w:t>
      </w:r>
    </w:p>
    <w:p w:rsidR="007109BC" w:rsidRPr="007109BC" w:rsidRDefault="007109BC" w:rsidP="007109BC">
      <w:pPr>
        <w:jc w:val="both"/>
        <w:rPr>
          <w:rStyle w:val="FontStyle64"/>
          <w:b w:val="0"/>
          <w:sz w:val="16"/>
          <w:szCs w:val="16"/>
        </w:rPr>
      </w:pPr>
      <w:r w:rsidRPr="007109BC">
        <w:rPr>
          <w:rStyle w:val="FontStyle64"/>
          <w:b w:val="0"/>
          <w:sz w:val="16"/>
          <w:szCs w:val="16"/>
        </w:rPr>
        <w:t>Новый перечень муниципальных программ Межевского муниципального района прилагается к настоящему Заключению.</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В соответствии с перечнем на уровне муниципального образования Межевской район планируется реализация 15 муниципальных программ.</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 xml:space="preserve">В проекте решения о бюджете предусмотрено финансирование по муниципальной программе: </w:t>
      </w:r>
      <w:proofErr w:type="gramStart"/>
      <w:r w:rsidRPr="007109BC">
        <w:rPr>
          <w:rStyle w:val="FontStyle66"/>
          <w:sz w:val="16"/>
          <w:szCs w:val="16"/>
        </w:rPr>
        <w:t xml:space="preserve">«Поддержка социально-ориентированных некоммерческих организации Межевского муниципального района Костромской области» (20 тыс. руб.); «Энергосбережение и повышение энергетической эффективности на территории Межевского муниципального района Костромской области на 2020-2022 годы» (270,0 тыс. руб.); «Устойчивое развитие </w:t>
      </w:r>
      <w:r w:rsidRPr="007109BC">
        <w:rPr>
          <w:sz w:val="16"/>
          <w:szCs w:val="16"/>
        </w:rPr>
        <w:t>сельских территорий Межевского муниципального района Костромской области на 2014-2017 годы и на период до 2020 года</w:t>
      </w:r>
      <w:r w:rsidRPr="007109BC">
        <w:rPr>
          <w:rStyle w:val="FontStyle66"/>
          <w:sz w:val="16"/>
          <w:szCs w:val="16"/>
        </w:rPr>
        <w:t xml:space="preserve">» (146 тыс. руб.) (Приложение № 6 (1 чтение)). </w:t>
      </w:r>
      <w:proofErr w:type="gramEnd"/>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Проектом бюджета на 2020 год объем средств на реализацию муниципальных программ в сравнении с 2019 годом (Приложение № 6; № 8 (1 чтение)) уменьшен на 585,9 тыс. рублей (1021,9 тыс. руб.(2019г. – 436,0 тыс. руб. 2020г.)).</w:t>
      </w:r>
    </w:p>
    <w:p w:rsidR="007109BC" w:rsidRPr="007109BC" w:rsidRDefault="007109BC" w:rsidP="007109BC">
      <w:pPr>
        <w:pStyle w:val="Style3"/>
        <w:widowControl/>
        <w:spacing w:line="240" w:lineRule="auto"/>
        <w:ind w:firstLine="0"/>
        <w:rPr>
          <w:rStyle w:val="FontStyle57"/>
          <w:i w:val="0"/>
          <w:sz w:val="16"/>
          <w:szCs w:val="16"/>
        </w:rPr>
      </w:pPr>
      <w:r w:rsidRPr="007109BC">
        <w:rPr>
          <w:rStyle w:val="FontStyle66"/>
          <w:sz w:val="16"/>
          <w:szCs w:val="16"/>
        </w:rPr>
        <w:t xml:space="preserve">Вывод: </w:t>
      </w:r>
      <w:proofErr w:type="gramStart"/>
      <w:r w:rsidRPr="007109BC">
        <w:rPr>
          <w:rStyle w:val="FontStyle57"/>
          <w:i w:val="0"/>
          <w:sz w:val="16"/>
          <w:szCs w:val="16"/>
        </w:rPr>
        <w:t>Контрольно - счетная палата обращает внимание на то, что в соответствии со статьей 179 БК РФ, объем бюджетных ассигнований на финансовое обеспечение реализации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w:t>
      </w:r>
      <w:proofErr w:type="gramEnd"/>
      <w:r w:rsidRPr="007109BC">
        <w:rPr>
          <w:rStyle w:val="FontStyle66"/>
          <w:sz w:val="16"/>
          <w:szCs w:val="16"/>
        </w:rPr>
        <w:t xml:space="preserve"> </w:t>
      </w:r>
      <w:proofErr w:type="gramStart"/>
      <w:r w:rsidRPr="007109BC">
        <w:rPr>
          <w:rStyle w:val="FontStyle66"/>
          <w:sz w:val="16"/>
          <w:szCs w:val="16"/>
        </w:rPr>
        <w:t>Контрольно-счетная комиссия в отсутствии документов</w:t>
      </w:r>
      <w:r w:rsidRPr="007109BC">
        <w:rPr>
          <w:sz w:val="16"/>
          <w:szCs w:val="16"/>
        </w:rPr>
        <w:t xml:space="preserve"> (паспорта муниципальной программы (проекта изменений в указанные паспорта)</w:t>
      </w:r>
      <w:r w:rsidRPr="007109BC">
        <w:rPr>
          <w:rStyle w:val="FontStyle66"/>
          <w:sz w:val="16"/>
          <w:szCs w:val="16"/>
        </w:rPr>
        <w:t xml:space="preserve"> рассмотрение программно-целевых расходов по объемам финансового обеспечения программ указанных в перечне произвести не может.  </w:t>
      </w:r>
      <w:r w:rsidRPr="007109BC">
        <w:rPr>
          <w:sz w:val="16"/>
          <w:szCs w:val="16"/>
        </w:rPr>
        <w:t xml:space="preserve"> </w:t>
      </w:r>
      <w:r w:rsidRPr="007109BC">
        <w:rPr>
          <w:rStyle w:val="FontStyle66"/>
          <w:sz w:val="16"/>
          <w:szCs w:val="16"/>
        </w:rPr>
        <w:t xml:space="preserve"> </w:t>
      </w:r>
      <w:proofErr w:type="gramEnd"/>
    </w:p>
    <w:p w:rsidR="007109BC" w:rsidRPr="007109BC" w:rsidRDefault="007109BC" w:rsidP="007109BC">
      <w:pPr>
        <w:jc w:val="center"/>
        <w:rPr>
          <w:b/>
          <w:sz w:val="16"/>
          <w:szCs w:val="16"/>
        </w:rPr>
      </w:pPr>
      <w:r w:rsidRPr="007109BC">
        <w:rPr>
          <w:b/>
          <w:sz w:val="16"/>
          <w:szCs w:val="16"/>
        </w:rPr>
        <w:t>Сбалансированность бюджета муниципального района,</w:t>
      </w:r>
    </w:p>
    <w:p w:rsidR="007109BC" w:rsidRPr="007109BC" w:rsidRDefault="007109BC" w:rsidP="007109BC">
      <w:pPr>
        <w:jc w:val="center"/>
        <w:rPr>
          <w:b/>
          <w:sz w:val="16"/>
          <w:szCs w:val="16"/>
        </w:rPr>
      </w:pPr>
      <w:r w:rsidRPr="007109BC">
        <w:rPr>
          <w:b/>
          <w:sz w:val="16"/>
          <w:szCs w:val="16"/>
        </w:rPr>
        <w:t>муниципальный долг, бюджетные кредиты:</w:t>
      </w:r>
    </w:p>
    <w:p w:rsidR="007109BC" w:rsidRPr="007109BC" w:rsidRDefault="007109BC" w:rsidP="007109BC">
      <w:pPr>
        <w:jc w:val="both"/>
        <w:rPr>
          <w:sz w:val="16"/>
          <w:szCs w:val="16"/>
        </w:rPr>
      </w:pPr>
      <w:r w:rsidRPr="007109BC">
        <w:rPr>
          <w:sz w:val="16"/>
          <w:szCs w:val="16"/>
        </w:rPr>
        <w:t xml:space="preserve">Дефицит бюджета муниципального района на 2020 год запланирован в сумме 1043,5 тыс. рублей. </w:t>
      </w:r>
    </w:p>
    <w:p w:rsidR="007109BC" w:rsidRPr="007109BC" w:rsidRDefault="007109BC" w:rsidP="007109BC">
      <w:pPr>
        <w:jc w:val="both"/>
        <w:rPr>
          <w:sz w:val="16"/>
          <w:szCs w:val="16"/>
        </w:rPr>
      </w:pPr>
      <w:r w:rsidRPr="007109BC">
        <w:rPr>
          <w:sz w:val="16"/>
          <w:szCs w:val="16"/>
        </w:rPr>
        <w:t xml:space="preserve">Источником финансирования дефицита бюджета в 2020 году являются кредитные заимствования. </w:t>
      </w:r>
    </w:p>
    <w:p w:rsidR="007109BC" w:rsidRPr="007109BC" w:rsidRDefault="007109BC" w:rsidP="007109BC">
      <w:pPr>
        <w:jc w:val="both"/>
        <w:rPr>
          <w:sz w:val="16"/>
          <w:szCs w:val="16"/>
        </w:rPr>
      </w:pPr>
      <w:r w:rsidRPr="007109BC">
        <w:rPr>
          <w:sz w:val="16"/>
          <w:szCs w:val="16"/>
        </w:rPr>
        <w:lastRenderedPageBreak/>
        <w:t>В бюджете муниципального района на 2020 год программа муниципальных внутренних заимствований представлена в виде приложения к проекту бюджета муниципального района (приложение № 12).  Программа муниципальных внутренних заимствований представляет собой перечень внутренних заимствований на 2020 год по видам заимствований, направляемых на покрытие дефицита бюджета и погашение муниципальных долговых обязательств.</w:t>
      </w:r>
    </w:p>
    <w:p w:rsidR="007109BC" w:rsidRPr="007109BC" w:rsidRDefault="007109BC" w:rsidP="007109BC">
      <w:pPr>
        <w:jc w:val="both"/>
        <w:rPr>
          <w:sz w:val="16"/>
          <w:szCs w:val="16"/>
        </w:rPr>
      </w:pPr>
      <w:r w:rsidRPr="007109BC">
        <w:rPr>
          <w:sz w:val="16"/>
          <w:szCs w:val="16"/>
        </w:rPr>
        <w:t xml:space="preserve">Общая сумма заимствований, направляемых на покрытие дефицита бюджета муниципального района, составляет 1043,5 тыс. руб. </w:t>
      </w:r>
    </w:p>
    <w:p w:rsidR="007109BC" w:rsidRPr="007109BC" w:rsidRDefault="007109BC" w:rsidP="007109BC">
      <w:pPr>
        <w:jc w:val="both"/>
        <w:rPr>
          <w:sz w:val="16"/>
          <w:szCs w:val="16"/>
        </w:rPr>
      </w:pPr>
      <w:r w:rsidRPr="007109BC">
        <w:rPr>
          <w:sz w:val="16"/>
          <w:szCs w:val="16"/>
        </w:rPr>
        <w:t xml:space="preserve">Ст.100 Бюджетного кодекса Российской Федерации определена структура муниципального долга, виды и срочность муниципальных долговых обязательств. </w:t>
      </w:r>
    </w:p>
    <w:p w:rsidR="007109BC" w:rsidRPr="007109BC" w:rsidRDefault="007109BC" w:rsidP="007109BC">
      <w:pPr>
        <w:jc w:val="both"/>
        <w:rPr>
          <w:sz w:val="16"/>
          <w:szCs w:val="16"/>
        </w:rPr>
      </w:pPr>
      <w:r w:rsidRPr="007109BC">
        <w:rPr>
          <w:sz w:val="16"/>
          <w:szCs w:val="16"/>
        </w:rPr>
        <w:t xml:space="preserve">Ст.107 Бюджетного кодекса Российской Федерации устанавливает верхние пределы государственного внутреннего и внешнего долга субъекта Российской Федерации, верхние пределы муниципального внутреннего и внешнего долга и предельные значения показателей долговой устойчивости субъекта Российской Федерации, муниципального образования. </w:t>
      </w:r>
    </w:p>
    <w:p w:rsidR="007109BC" w:rsidRPr="007109BC" w:rsidRDefault="007109BC" w:rsidP="007109BC">
      <w:pPr>
        <w:jc w:val="both"/>
        <w:rPr>
          <w:sz w:val="16"/>
          <w:szCs w:val="16"/>
        </w:rPr>
      </w:pPr>
      <w:r w:rsidRPr="007109BC">
        <w:rPr>
          <w:sz w:val="16"/>
          <w:szCs w:val="16"/>
        </w:rPr>
        <w:t xml:space="preserve">В статью 107 Бюджетного кодекса Российской Федерации в редакции Федерального закона от 02.08.2019 года № 278-ФЗ внесены существенные изменения. </w:t>
      </w:r>
      <w:proofErr w:type="gramStart"/>
      <w:r w:rsidRPr="007109BC">
        <w:rPr>
          <w:sz w:val="16"/>
          <w:szCs w:val="16"/>
        </w:rPr>
        <w:t>П.п. 1-6 ст.107; п.2 ст.107; п.3 ст. 107; п.4 ст. 107; п.5 ст. 107; п.6 ст. 107 в ред. ФЗ от 02.08.2019 № 278-ФЗ применяются, начиная с бюджетов на 2020г.</w:t>
      </w:r>
      <w:proofErr w:type="gramEnd"/>
    </w:p>
    <w:p w:rsidR="007109BC" w:rsidRPr="007109BC" w:rsidRDefault="007109BC" w:rsidP="007109BC">
      <w:pPr>
        <w:jc w:val="both"/>
        <w:rPr>
          <w:sz w:val="16"/>
          <w:szCs w:val="16"/>
        </w:rPr>
      </w:pPr>
      <w:r w:rsidRPr="007109BC">
        <w:rPr>
          <w:sz w:val="16"/>
          <w:szCs w:val="16"/>
        </w:rPr>
        <w:t xml:space="preserve">Ст. 15 к решению Собрания депутатов о бюджете (1 чтение) </w:t>
      </w:r>
      <w:proofErr w:type="gramStart"/>
      <w:r w:rsidRPr="007109BC">
        <w:rPr>
          <w:sz w:val="16"/>
          <w:szCs w:val="16"/>
        </w:rPr>
        <w:t>изложена</w:t>
      </w:r>
      <w:proofErr w:type="gramEnd"/>
      <w:r w:rsidRPr="007109BC">
        <w:rPr>
          <w:sz w:val="16"/>
          <w:szCs w:val="16"/>
        </w:rPr>
        <w:t xml:space="preserve"> в следующей редакции: </w:t>
      </w:r>
    </w:p>
    <w:p w:rsidR="007109BC" w:rsidRPr="007109BC" w:rsidRDefault="007109BC" w:rsidP="007109BC">
      <w:pPr>
        <w:jc w:val="both"/>
        <w:rPr>
          <w:sz w:val="16"/>
          <w:szCs w:val="16"/>
        </w:rPr>
      </w:pPr>
      <w:r w:rsidRPr="007109BC">
        <w:rPr>
          <w:sz w:val="16"/>
          <w:szCs w:val="16"/>
        </w:rPr>
        <w:t>«1.Установить:</w:t>
      </w:r>
    </w:p>
    <w:p w:rsidR="007109BC" w:rsidRPr="007109BC" w:rsidRDefault="007109BC" w:rsidP="007109BC">
      <w:pPr>
        <w:jc w:val="both"/>
        <w:rPr>
          <w:sz w:val="16"/>
          <w:szCs w:val="16"/>
        </w:rPr>
      </w:pPr>
      <w:proofErr w:type="gramStart"/>
      <w:r w:rsidRPr="007109BC">
        <w:rPr>
          <w:sz w:val="16"/>
          <w:szCs w:val="16"/>
        </w:rPr>
        <w:t>а) Верхний предел муниципального внутреннего долга Межевского муниципального района по состоянию на 01 января 2021 года в сумме 9146,8 тыс. рублей, в том числе верхний предел долга по муниципальным гарантиям Межевского муниципального района в сумме 0 рублей, на 01 января 2022 года в сумме 8006,8 тыс. рублей, в том числе верхний предел долга по муниципальным гарантиям Межевского муниципального района в</w:t>
      </w:r>
      <w:proofErr w:type="gramEnd"/>
      <w:r w:rsidRPr="007109BC">
        <w:rPr>
          <w:sz w:val="16"/>
          <w:szCs w:val="16"/>
        </w:rPr>
        <w:t xml:space="preserve"> сумме 0 рублей, на 01 января 2023 года  в сумме 8006, тыс. рублей, в том числе верхний предел долга по муниципальным гарантиям Межевского муниципального района в сумме 0 рублей.</w:t>
      </w:r>
    </w:p>
    <w:p w:rsidR="007109BC" w:rsidRPr="007109BC" w:rsidRDefault="007109BC" w:rsidP="007109BC">
      <w:pPr>
        <w:jc w:val="both"/>
        <w:rPr>
          <w:sz w:val="16"/>
          <w:szCs w:val="16"/>
        </w:rPr>
      </w:pPr>
      <w:r w:rsidRPr="007109BC">
        <w:rPr>
          <w:sz w:val="16"/>
          <w:szCs w:val="16"/>
        </w:rPr>
        <w:t>б)  Объём расходов на обслуживание муниципального долга Межевского муниципального района на 2020 год в сумме 344 тыс. рублей, на 2021 год в сумме 300 тыс. рублей, на 2022 год в сумме 300 тыс. рублей.</w:t>
      </w:r>
    </w:p>
    <w:p w:rsidR="007109BC" w:rsidRPr="007109BC" w:rsidRDefault="007109BC" w:rsidP="007109BC">
      <w:pPr>
        <w:jc w:val="both"/>
        <w:rPr>
          <w:sz w:val="16"/>
          <w:szCs w:val="16"/>
        </w:rPr>
      </w:pPr>
      <w:r w:rsidRPr="007109BC">
        <w:rPr>
          <w:sz w:val="16"/>
          <w:szCs w:val="16"/>
        </w:rPr>
        <w:t>2.Утвердить:</w:t>
      </w:r>
    </w:p>
    <w:p w:rsidR="007109BC" w:rsidRPr="007109BC" w:rsidRDefault="007109BC" w:rsidP="007109BC">
      <w:pPr>
        <w:jc w:val="both"/>
        <w:rPr>
          <w:sz w:val="16"/>
          <w:szCs w:val="16"/>
        </w:rPr>
      </w:pPr>
      <w:r w:rsidRPr="007109BC">
        <w:rPr>
          <w:sz w:val="16"/>
          <w:szCs w:val="16"/>
        </w:rPr>
        <w:t xml:space="preserve">-программу муниципальных внутренних заимствований Межевского муниципального района на 2020 год согласно приложению № 12, и на плановый период 2021 и 2022 годов </w:t>
      </w:r>
      <w:proofErr w:type="gramStart"/>
      <w:r w:rsidRPr="007109BC">
        <w:rPr>
          <w:sz w:val="16"/>
          <w:szCs w:val="16"/>
        </w:rPr>
        <w:t>согласно приложения</w:t>
      </w:r>
      <w:proofErr w:type="gramEnd"/>
      <w:r w:rsidRPr="007109BC">
        <w:rPr>
          <w:sz w:val="16"/>
          <w:szCs w:val="16"/>
        </w:rPr>
        <w:t xml:space="preserve"> №13 к настоящему решению.</w:t>
      </w:r>
    </w:p>
    <w:p w:rsidR="007109BC" w:rsidRPr="007109BC" w:rsidRDefault="007109BC" w:rsidP="007109BC">
      <w:pPr>
        <w:jc w:val="both"/>
        <w:rPr>
          <w:sz w:val="16"/>
          <w:szCs w:val="16"/>
        </w:rPr>
      </w:pPr>
      <w:r w:rsidRPr="007109BC">
        <w:rPr>
          <w:sz w:val="16"/>
          <w:szCs w:val="16"/>
        </w:rPr>
        <w:t>-источники финансирования дефицита бюджета Межевского муниципального района на 2020 год согласно приложению № 10, и на плановый период 2021 и 2022 годов согласно приложению №11».</w:t>
      </w:r>
      <w:r w:rsidRPr="007109BC">
        <w:rPr>
          <w:sz w:val="16"/>
          <w:szCs w:val="16"/>
        </w:rPr>
        <w:tab/>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Источники финансирования дефицита бюджета в Бюджетном кодексе РФ предусмотрены статьей 23 и 96 БК РФ.</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Согласно приложениям № 10 и № 11 к проекту решения о бюджете источниками финансирования дефицита бюджета района являются:</w:t>
      </w:r>
    </w:p>
    <w:p w:rsidR="007109BC" w:rsidRPr="007109BC" w:rsidRDefault="007109BC" w:rsidP="007109BC">
      <w:pPr>
        <w:pStyle w:val="Style10"/>
        <w:widowControl/>
        <w:tabs>
          <w:tab w:val="left" w:pos="754"/>
        </w:tabs>
        <w:spacing w:line="240" w:lineRule="auto"/>
        <w:ind w:firstLine="0"/>
        <w:rPr>
          <w:rStyle w:val="FontStyle66"/>
          <w:sz w:val="16"/>
          <w:szCs w:val="16"/>
        </w:rPr>
      </w:pPr>
      <w:r w:rsidRPr="007109BC">
        <w:rPr>
          <w:rStyle w:val="FontStyle66"/>
          <w:sz w:val="16"/>
          <w:szCs w:val="16"/>
        </w:rPr>
        <w:t>-к</w:t>
      </w:r>
      <w:r w:rsidRPr="007109BC">
        <w:rPr>
          <w:sz w:val="16"/>
          <w:szCs w:val="16"/>
        </w:rPr>
        <w:t>редиты кредитных организаций в валюте Российской Федерации;</w:t>
      </w:r>
    </w:p>
    <w:p w:rsidR="007109BC" w:rsidRPr="007109BC" w:rsidRDefault="007109BC" w:rsidP="007109BC">
      <w:pPr>
        <w:pStyle w:val="Style10"/>
        <w:widowControl/>
        <w:tabs>
          <w:tab w:val="left" w:pos="845"/>
        </w:tabs>
        <w:spacing w:line="240" w:lineRule="auto"/>
        <w:ind w:firstLine="0"/>
        <w:rPr>
          <w:sz w:val="16"/>
          <w:szCs w:val="16"/>
        </w:rPr>
      </w:pPr>
      <w:r w:rsidRPr="007109BC">
        <w:rPr>
          <w:rStyle w:val="FontStyle66"/>
          <w:sz w:val="16"/>
          <w:szCs w:val="16"/>
        </w:rPr>
        <w:t>-б</w:t>
      </w:r>
      <w:r w:rsidRPr="007109BC">
        <w:rPr>
          <w:sz w:val="16"/>
          <w:szCs w:val="16"/>
        </w:rPr>
        <w:t>юджетные кредиты от других бюджетов бюджетной системы Российской Федерации;</w:t>
      </w:r>
    </w:p>
    <w:p w:rsidR="007109BC" w:rsidRPr="007109BC" w:rsidRDefault="007109BC" w:rsidP="007109BC">
      <w:pPr>
        <w:pStyle w:val="Style10"/>
        <w:widowControl/>
        <w:tabs>
          <w:tab w:val="left" w:pos="845"/>
        </w:tabs>
        <w:spacing w:line="240" w:lineRule="auto"/>
        <w:ind w:firstLine="0"/>
        <w:rPr>
          <w:sz w:val="16"/>
          <w:szCs w:val="16"/>
        </w:rPr>
      </w:pPr>
      <w:r w:rsidRPr="007109BC">
        <w:rPr>
          <w:rStyle w:val="FontStyle66"/>
          <w:sz w:val="16"/>
          <w:szCs w:val="16"/>
        </w:rPr>
        <w:t>-и</w:t>
      </w:r>
      <w:r w:rsidRPr="007109BC">
        <w:rPr>
          <w:sz w:val="16"/>
          <w:szCs w:val="16"/>
        </w:rPr>
        <w:t>зменение остатков средств на счетах по учету средств бюджета.</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Привлечение и погашение заемных источников финансирования дефицита бюджета предусмотрено осуществлять в соответствии с программами муниципальных внутренних заимствований муниципального района на 2020 год (Приложение № 12), 2021 - 2022 годы (Приложение № 13). Утверждение в решении о бюджете (1 чтение) (Приложений № 12-13)  по программам муниципальных внутренних заимствований муниципального района предусмотрены в соответствии со статьей 110.1 БК РФ.</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 xml:space="preserve">В решении о бюджете (1 чтение) объем муниципального долга района по долговым обязательствам на очередной финансовый год и плановый период не установлен. В пояснительной записке не </w:t>
      </w:r>
      <w:proofErr w:type="gramStart"/>
      <w:r w:rsidRPr="007109BC">
        <w:rPr>
          <w:rStyle w:val="FontStyle66"/>
          <w:sz w:val="16"/>
          <w:szCs w:val="16"/>
        </w:rPr>
        <w:t>представлен</w:t>
      </w:r>
      <w:proofErr w:type="gramEnd"/>
      <w:r w:rsidRPr="007109BC">
        <w:rPr>
          <w:rStyle w:val="FontStyle66"/>
          <w:sz w:val="16"/>
          <w:szCs w:val="16"/>
        </w:rPr>
        <w:t xml:space="preserve">. Объем муниципального долга района по долговым обязательствам на очередной финансовый год и плановый период должен быть рассчитан с соблюдением ограничений, предусмотренных п.5 статьи 107 БК РФ (в ред. ФЗ от 02.08.2019 № 278-ФЗ). Предложение по представлению показателя учесть при формировании бюджета </w:t>
      </w:r>
      <w:proofErr w:type="gramStart"/>
      <w:r w:rsidRPr="007109BC">
        <w:rPr>
          <w:rStyle w:val="FontStyle66"/>
          <w:sz w:val="16"/>
          <w:szCs w:val="16"/>
        </w:rPr>
        <w:t>к</w:t>
      </w:r>
      <w:proofErr w:type="gramEnd"/>
      <w:r w:rsidRPr="007109BC">
        <w:rPr>
          <w:rStyle w:val="FontStyle66"/>
          <w:sz w:val="16"/>
          <w:szCs w:val="16"/>
        </w:rPr>
        <w:t xml:space="preserve"> второму чтению.</w:t>
      </w:r>
    </w:p>
    <w:p w:rsidR="007109BC" w:rsidRPr="007109BC" w:rsidRDefault="007109BC" w:rsidP="007109BC">
      <w:pPr>
        <w:pStyle w:val="Style22"/>
        <w:widowControl/>
        <w:spacing w:line="240" w:lineRule="auto"/>
        <w:ind w:firstLine="0"/>
        <w:rPr>
          <w:rStyle w:val="FontStyle66"/>
          <w:sz w:val="16"/>
          <w:szCs w:val="16"/>
        </w:rPr>
      </w:pPr>
      <w:r w:rsidRPr="007109BC">
        <w:rPr>
          <w:rStyle w:val="FontStyle66"/>
          <w:sz w:val="16"/>
          <w:szCs w:val="16"/>
        </w:rPr>
        <w:t xml:space="preserve">Динамика объемов верхнего предела муниципального долга и объемов расходования бюджетных средств на обслуживание муниципального долга представлена в следующей таблице: </w:t>
      </w:r>
    </w:p>
    <w:p w:rsidR="007109BC" w:rsidRPr="007109BC" w:rsidRDefault="007109BC" w:rsidP="007109BC">
      <w:pPr>
        <w:pStyle w:val="Style22"/>
        <w:widowControl/>
        <w:tabs>
          <w:tab w:val="left" w:leader="underscore" w:pos="8510"/>
        </w:tabs>
        <w:ind w:left="797"/>
        <w:jc w:val="right"/>
        <w:rPr>
          <w:rStyle w:val="FontStyle65"/>
          <w:sz w:val="16"/>
          <w:szCs w:val="16"/>
          <w:highlight w:val="green"/>
          <w:u w:val="single"/>
        </w:rPr>
      </w:pPr>
      <w:r w:rsidRPr="007109BC">
        <w:rPr>
          <w:rStyle w:val="FontStyle66"/>
          <w:sz w:val="16"/>
          <w:szCs w:val="16"/>
        </w:rPr>
        <w:t>(тыс. руб.)</w:t>
      </w:r>
    </w:p>
    <w:tbl>
      <w:tblPr>
        <w:tblW w:w="0" w:type="auto"/>
        <w:tblInd w:w="40" w:type="dxa"/>
        <w:tblLayout w:type="fixed"/>
        <w:tblCellMar>
          <w:left w:w="40" w:type="dxa"/>
          <w:right w:w="40" w:type="dxa"/>
        </w:tblCellMar>
        <w:tblLook w:val="0000"/>
      </w:tblPr>
      <w:tblGrid>
        <w:gridCol w:w="2103"/>
        <w:gridCol w:w="969"/>
        <w:gridCol w:w="1193"/>
        <w:gridCol w:w="1638"/>
        <w:gridCol w:w="1024"/>
        <w:gridCol w:w="1269"/>
        <w:gridCol w:w="1358"/>
      </w:tblGrid>
      <w:tr w:rsidR="007109BC" w:rsidRPr="007109BC" w:rsidTr="00C3198B">
        <w:trPr>
          <w:trHeight w:val="451"/>
        </w:trPr>
        <w:tc>
          <w:tcPr>
            <w:tcW w:w="2103" w:type="dxa"/>
            <w:tcBorders>
              <w:top w:val="single" w:sz="6" w:space="0" w:color="auto"/>
              <w:left w:val="nil"/>
              <w:bottom w:val="single" w:sz="6" w:space="0" w:color="auto"/>
              <w:right w:val="single" w:sz="6" w:space="0" w:color="auto"/>
            </w:tcBorders>
          </w:tcPr>
          <w:p w:rsidR="007109BC" w:rsidRPr="007109BC" w:rsidRDefault="007109BC" w:rsidP="00C3198B">
            <w:pPr>
              <w:pStyle w:val="Style44"/>
              <w:widowControl/>
              <w:rPr>
                <w:rStyle w:val="FontStyle62"/>
                <w:sz w:val="16"/>
                <w:szCs w:val="16"/>
              </w:rPr>
            </w:pPr>
            <w:r w:rsidRPr="007109BC">
              <w:rPr>
                <w:rStyle w:val="FontStyle62"/>
                <w:sz w:val="16"/>
                <w:szCs w:val="16"/>
              </w:rPr>
              <w:t>Наименование</w:t>
            </w:r>
          </w:p>
        </w:tc>
        <w:tc>
          <w:tcPr>
            <w:tcW w:w="7451" w:type="dxa"/>
            <w:gridSpan w:val="6"/>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44"/>
              <w:widowControl/>
              <w:spacing w:line="230" w:lineRule="exact"/>
              <w:rPr>
                <w:rStyle w:val="FontStyle62"/>
                <w:sz w:val="16"/>
                <w:szCs w:val="16"/>
              </w:rPr>
            </w:pPr>
            <w:r w:rsidRPr="007109BC">
              <w:rPr>
                <w:rStyle w:val="FontStyle62"/>
                <w:sz w:val="16"/>
                <w:szCs w:val="16"/>
              </w:rPr>
              <w:t>Объем верхнего предела муниципального долга / объем расходования бюджетных средств на обслуживание (по годам)</w:t>
            </w:r>
          </w:p>
        </w:tc>
      </w:tr>
      <w:tr w:rsidR="007109BC" w:rsidRPr="007109BC" w:rsidTr="00C3198B">
        <w:trPr>
          <w:trHeight w:val="677"/>
        </w:trPr>
        <w:tc>
          <w:tcPr>
            <w:tcW w:w="2103" w:type="dxa"/>
            <w:tcBorders>
              <w:top w:val="single" w:sz="6" w:space="0" w:color="auto"/>
              <w:left w:val="nil"/>
              <w:bottom w:val="nil"/>
              <w:right w:val="single" w:sz="6" w:space="0" w:color="auto"/>
            </w:tcBorders>
          </w:tcPr>
          <w:p w:rsidR="007109BC" w:rsidRPr="007109BC" w:rsidRDefault="007109BC" w:rsidP="00C3198B">
            <w:pPr>
              <w:pStyle w:val="Style8"/>
              <w:widowControl/>
              <w:spacing w:line="226" w:lineRule="exact"/>
              <w:rPr>
                <w:rStyle w:val="FontStyle65"/>
                <w:sz w:val="16"/>
                <w:szCs w:val="16"/>
              </w:rPr>
            </w:pPr>
            <w:r w:rsidRPr="007109BC">
              <w:rPr>
                <w:rStyle w:val="FontStyle65"/>
                <w:sz w:val="16"/>
                <w:szCs w:val="16"/>
              </w:rPr>
              <w:t>Верхний предел муниципального долга на 1 января</w:t>
            </w:r>
          </w:p>
        </w:tc>
        <w:tc>
          <w:tcPr>
            <w:tcW w:w="7451" w:type="dxa"/>
            <w:gridSpan w:val="6"/>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jc w:val="left"/>
              <w:rPr>
                <w:rStyle w:val="FontStyle65"/>
                <w:sz w:val="16"/>
                <w:szCs w:val="16"/>
              </w:rPr>
            </w:pPr>
            <w:r w:rsidRPr="007109BC">
              <w:rPr>
                <w:rStyle w:val="FontStyle65"/>
                <w:sz w:val="16"/>
                <w:szCs w:val="16"/>
              </w:rPr>
              <w:t xml:space="preserve">         -                   На</w:t>
            </w:r>
            <w:proofErr w:type="gramStart"/>
            <w:r w:rsidRPr="007109BC">
              <w:rPr>
                <w:rStyle w:val="FontStyle65"/>
                <w:sz w:val="16"/>
                <w:szCs w:val="16"/>
              </w:rPr>
              <w:t xml:space="preserve">                         </w:t>
            </w:r>
            <w:proofErr w:type="spellStart"/>
            <w:r w:rsidRPr="007109BC">
              <w:rPr>
                <w:rStyle w:val="FontStyle65"/>
                <w:sz w:val="16"/>
                <w:szCs w:val="16"/>
              </w:rPr>
              <w:t>Н</w:t>
            </w:r>
            <w:proofErr w:type="gramEnd"/>
            <w:r w:rsidRPr="007109BC">
              <w:rPr>
                <w:rStyle w:val="FontStyle65"/>
                <w:sz w:val="16"/>
                <w:szCs w:val="16"/>
              </w:rPr>
              <w:t>а</w:t>
            </w:r>
            <w:proofErr w:type="spellEnd"/>
            <w:r w:rsidRPr="007109BC">
              <w:rPr>
                <w:rStyle w:val="FontStyle65"/>
                <w:sz w:val="16"/>
                <w:szCs w:val="16"/>
              </w:rPr>
              <w:t xml:space="preserve">                           </w:t>
            </w:r>
            <w:proofErr w:type="spellStart"/>
            <w:r w:rsidRPr="007109BC">
              <w:rPr>
                <w:rStyle w:val="FontStyle65"/>
                <w:sz w:val="16"/>
                <w:szCs w:val="16"/>
              </w:rPr>
              <w:t>На</w:t>
            </w:r>
            <w:proofErr w:type="spellEnd"/>
            <w:r w:rsidRPr="007109BC">
              <w:rPr>
                <w:rStyle w:val="FontStyle65"/>
                <w:sz w:val="16"/>
                <w:szCs w:val="16"/>
              </w:rPr>
              <w:t xml:space="preserve">                    </w:t>
            </w:r>
            <w:proofErr w:type="spellStart"/>
            <w:r w:rsidRPr="007109BC">
              <w:rPr>
                <w:rStyle w:val="FontStyle65"/>
                <w:sz w:val="16"/>
                <w:szCs w:val="16"/>
              </w:rPr>
              <w:t>На</w:t>
            </w:r>
            <w:proofErr w:type="spellEnd"/>
            <w:r w:rsidRPr="007109BC">
              <w:rPr>
                <w:rStyle w:val="FontStyle65"/>
                <w:sz w:val="16"/>
                <w:szCs w:val="16"/>
              </w:rPr>
              <w:t xml:space="preserve">                        </w:t>
            </w:r>
            <w:proofErr w:type="spellStart"/>
            <w:r w:rsidRPr="007109BC">
              <w:rPr>
                <w:rStyle w:val="FontStyle65"/>
                <w:sz w:val="16"/>
                <w:szCs w:val="16"/>
              </w:rPr>
              <w:t>На</w:t>
            </w:r>
            <w:proofErr w:type="spellEnd"/>
          </w:p>
          <w:p w:rsidR="007109BC" w:rsidRPr="007109BC" w:rsidRDefault="007109BC" w:rsidP="00C3198B">
            <w:pPr>
              <w:pStyle w:val="Style8"/>
              <w:widowControl/>
              <w:spacing w:line="240" w:lineRule="auto"/>
              <w:jc w:val="left"/>
              <w:rPr>
                <w:rStyle w:val="FontStyle65"/>
                <w:sz w:val="16"/>
                <w:szCs w:val="16"/>
              </w:rPr>
            </w:pPr>
            <w:r w:rsidRPr="007109BC">
              <w:rPr>
                <w:rStyle w:val="FontStyle65"/>
                <w:sz w:val="16"/>
                <w:szCs w:val="16"/>
              </w:rPr>
              <w:t xml:space="preserve">                         01.01.2018           01.01.2019              01.01.2020      01.01.2021           01.01.2022</w:t>
            </w:r>
          </w:p>
        </w:tc>
      </w:tr>
      <w:tr w:rsidR="007109BC" w:rsidRPr="007109BC" w:rsidTr="00C3198B">
        <w:trPr>
          <w:trHeight w:val="421"/>
        </w:trPr>
        <w:tc>
          <w:tcPr>
            <w:tcW w:w="2103" w:type="dxa"/>
            <w:tcBorders>
              <w:top w:val="nil"/>
              <w:left w:val="nil"/>
              <w:bottom w:val="single" w:sz="6" w:space="0" w:color="auto"/>
              <w:right w:val="single" w:sz="6" w:space="0" w:color="auto"/>
            </w:tcBorders>
          </w:tcPr>
          <w:p w:rsidR="007109BC" w:rsidRPr="007109BC" w:rsidRDefault="007109BC" w:rsidP="00C3198B">
            <w:pPr>
              <w:rPr>
                <w:rStyle w:val="FontStyle65"/>
                <w:sz w:val="16"/>
                <w:szCs w:val="16"/>
              </w:rPr>
            </w:pPr>
          </w:p>
          <w:p w:rsidR="007109BC" w:rsidRPr="007109BC" w:rsidRDefault="007109BC" w:rsidP="00C3198B">
            <w:pPr>
              <w:rPr>
                <w:rStyle w:val="FontStyle65"/>
                <w:sz w:val="16"/>
                <w:szCs w:val="16"/>
              </w:rPr>
            </w:pPr>
          </w:p>
        </w:tc>
        <w:tc>
          <w:tcPr>
            <w:tcW w:w="969" w:type="dxa"/>
            <w:tcBorders>
              <w:top w:val="single" w:sz="6" w:space="0" w:color="auto"/>
              <w:left w:val="single" w:sz="6" w:space="0" w:color="auto"/>
              <w:bottom w:val="single" w:sz="6" w:space="0" w:color="auto"/>
              <w:right w:val="single" w:sz="4"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w:t>
            </w:r>
          </w:p>
        </w:tc>
        <w:tc>
          <w:tcPr>
            <w:tcW w:w="1193" w:type="dxa"/>
            <w:tcBorders>
              <w:top w:val="single" w:sz="6" w:space="0" w:color="auto"/>
              <w:left w:val="single" w:sz="4"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sz w:val="16"/>
                <w:szCs w:val="16"/>
              </w:rPr>
              <w:t>5268,5</w:t>
            </w:r>
          </w:p>
        </w:tc>
        <w:tc>
          <w:tcPr>
            <w:tcW w:w="1638"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sz w:val="16"/>
                <w:szCs w:val="16"/>
              </w:rPr>
              <w:t>7227,6</w:t>
            </w:r>
          </w:p>
        </w:tc>
        <w:tc>
          <w:tcPr>
            <w:tcW w:w="1024"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10020,0</w:t>
            </w:r>
          </w:p>
        </w:tc>
        <w:tc>
          <w:tcPr>
            <w:tcW w:w="1269"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9146,8</w:t>
            </w:r>
          </w:p>
        </w:tc>
        <w:tc>
          <w:tcPr>
            <w:tcW w:w="1357"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8006,8</w:t>
            </w:r>
          </w:p>
        </w:tc>
      </w:tr>
      <w:tr w:rsidR="007109BC" w:rsidRPr="007109BC" w:rsidTr="00C3198B">
        <w:trPr>
          <w:trHeight w:val="1158"/>
        </w:trPr>
        <w:tc>
          <w:tcPr>
            <w:tcW w:w="2103" w:type="dxa"/>
            <w:tcBorders>
              <w:top w:val="single" w:sz="6" w:space="0" w:color="auto"/>
              <w:left w:val="nil"/>
              <w:bottom w:val="nil"/>
              <w:right w:val="single" w:sz="6" w:space="0" w:color="auto"/>
            </w:tcBorders>
          </w:tcPr>
          <w:p w:rsidR="007109BC" w:rsidRPr="007109BC" w:rsidRDefault="007109BC" w:rsidP="00C3198B">
            <w:pPr>
              <w:pStyle w:val="Style8"/>
              <w:widowControl/>
              <w:spacing w:line="230" w:lineRule="exact"/>
              <w:rPr>
                <w:rStyle w:val="FontStyle65"/>
                <w:sz w:val="16"/>
                <w:szCs w:val="16"/>
              </w:rPr>
            </w:pPr>
            <w:r w:rsidRPr="007109BC">
              <w:rPr>
                <w:rStyle w:val="FontStyle65"/>
                <w:sz w:val="16"/>
                <w:szCs w:val="16"/>
              </w:rPr>
              <w:t>Объем расходов на обслуживание муниципального долга</w:t>
            </w:r>
          </w:p>
        </w:tc>
        <w:tc>
          <w:tcPr>
            <w:tcW w:w="969" w:type="dxa"/>
            <w:tcBorders>
              <w:top w:val="single" w:sz="6" w:space="0" w:color="auto"/>
              <w:left w:val="single" w:sz="6" w:space="0" w:color="auto"/>
              <w:bottom w:val="single" w:sz="6" w:space="0" w:color="auto"/>
              <w:right w:val="single" w:sz="4"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Факт 2018 год</w:t>
            </w:r>
          </w:p>
          <w:p w:rsidR="007109BC" w:rsidRPr="007109BC" w:rsidRDefault="007109BC" w:rsidP="00C3198B">
            <w:pPr>
              <w:pStyle w:val="Style8"/>
              <w:widowControl/>
              <w:spacing w:line="240" w:lineRule="auto"/>
              <w:rPr>
                <w:rStyle w:val="FontStyle65"/>
                <w:sz w:val="16"/>
                <w:szCs w:val="16"/>
              </w:rPr>
            </w:pPr>
          </w:p>
        </w:tc>
        <w:tc>
          <w:tcPr>
            <w:tcW w:w="1193" w:type="dxa"/>
            <w:tcBorders>
              <w:top w:val="single" w:sz="6" w:space="0" w:color="auto"/>
              <w:left w:val="single" w:sz="4"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 xml:space="preserve">План на 2019 </w:t>
            </w:r>
          </w:p>
          <w:p w:rsidR="007109BC" w:rsidRPr="007109BC" w:rsidRDefault="007109BC" w:rsidP="00C3198B">
            <w:pPr>
              <w:pStyle w:val="Style8"/>
              <w:rPr>
                <w:rStyle w:val="FontStyle65"/>
                <w:sz w:val="16"/>
                <w:szCs w:val="16"/>
              </w:rPr>
            </w:pPr>
            <w:r w:rsidRPr="007109BC">
              <w:rPr>
                <w:rStyle w:val="FontStyle65"/>
                <w:sz w:val="16"/>
                <w:szCs w:val="16"/>
              </w:rPr>
              <w:t>год</w:t>
            </w:r>
          </w:p>
        </w:tc>
        <w:tc>
          <w:tcPr>
            <w:tcW w:w="1638"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30" w:lineRule="exact"/>
              <w:rPr>
                <w:rStyle w:val="FontStyle65"/>
                <w:sz w:val="16"/>
                <w:szCs w:val="16"/>
              </w:rPr>
            </w:pPr>
            <w:r w:rsidRPr="007109BC">
              <w:rPr>
                <w:rStyle w:val="FontStyle65"/>
                <w:sz w:val="16"/>
                <w:szCs w:val="16"/>
              </w:rPr>
              <w:t>Уточненный план на 01.10. 2019</w:t>
            </w:r>
          </w:p>
          <w:p w:rsidR="007109BC" w:rsidRPr="007109BC" w:rsidRDefault="007109BC" w:rsidP="00C3198B">
            <w:pPr>
              <w:pStyle w:val="Style8"/>
              <w:widowControl/>
              <w:spacing w:line="230" w:lineRule="exact"/>
              <w:rPr>
                <w:rStyle w:val="FontStyle65"/>
                <w:sz w:val="16"/>
                <w:szCs w:val="16"/>
              </w:rPr>
            </w:pPr>
            <w:r w:rsidRPr="007109BC">
              <w:rPr>
                <w:rStyle w:val="FontStyle65"/>
                <w:sz w:val="16"/>
                <w:szCs w:val="16"/>
              </w:rPr>
              <w:t>года</w:t>
            </w:r>
          </w:p>
        </w:tc>
        <w:tc>
          <w:tcPr>
            <w:tcW w:w="1024"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30" w:lineRule="exact"/>
              <w:rPr>
                <w:rStyle w:val="FontStyle65"/>
                <w:sz w:val="16"/>
                <w:szCs w:val="16"/>
              </w:rPr>
            </w:pPr>
            <w:r w:rsidRPr="007109BC">
              <w:rPr>
                <w:rStyle w:val="FontStyle65"/>
                <w:sz w:val="16"/>
                <w:szCs w:val="16"/>
              </w:rPr>
              <w:t>План (первоначальный) на 2020 год</w:t>
            </w:r>
          </w:p>
        </w:tc>
        <w:tc>
          <w:tcPr>
            <w:tcW w:w="1269"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35" w:lineRule="exact"/>
              <w:rPr>
                <w:rStyle w:val="FontStyle65"/>
                <w:sz w:val="16"/>
                <w:szCs w:val="16"/>
              </w:rPr>
            </w:pPr>
            <w:r w:rsidRPr="007109BC">
              <w:rPr>
                <w:rStyle w:val="FontStyle65"/>
                <w:sz w:val="16"/>
                <w:szCs w:val="16"/>
              </w:rPr>
              <w:t xml:space="preserve">Проект на 2021 </w:t>
            </w:r>
          </w:p>
          <w:p w:rsidR="007109BC" w:rsidRPr="007109BC" w:rsidRDefault="007109BC" w:rsidP="00C3198B">
            <w:pPr>
              <w:pStyle w:val="Style8"/>
              <w:widowControl/>
              <w:spacing w:line="235" w:lineRule="exact"/>
              <w:rPr>
                <w:rStyle w:val="FontStyle65"/>
                <w:sz w:val="16"/>
                <w:szCs w:val="16"/>
              </w:rPr>
            </w:pPr>
            <w:r w:rsidRPr="007109BC">
              <w:rPr>
                <w:rStyle w:val="FontStyle65"/>
                <w:sz w:val="16"/>
                <w:szCs w:val="16"/>
              </w:rPr>
              <w:t>год</w:t>
            </w:r>
          </w:p>
        </w:tc>
        <w:tc>
          <w:tcPr>
            <w:tcW w:w="1357"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35" w:lineRule="exact"/>
              <w:rPr>
                <w:rStyle w:val="FontStyle65"/>
                <w:sz w:val="16"/>
                <w:szCs w:val="16"/>
              </w:rPr>
            </w:pPr>
            <w:r w:rsidRPr="007109BC">
              <w:rPr>
                <w:rStyle w:val="FontStyle65"/>
                <w:sz w:val="16"/>
                <w:szCs w:val="16"/>
              </w:rPr>
              <w:t xml:space="preserve">Проект </w:t>
            </w:r>
            <w:proofErr w:type="gramStart"/>
            <w:r w:rsidRPr="007109BC">
              <w:rPr>
                <w:rStyle w:val="FontStyle65"/>
                <w:sz w:val="16"/>
                <w:szCs w:val="16"/>
              </w:rPr>
              <w:t>на</w:t>
            </w:r>
            <w:proofErr w:type="gramEnd"/>
            <w:r w:rsidRPr="007109BC">
              <w:rPr>
                <w:rStyle w:val="FontStyle65"/>
                <w:sz w:val="16"/>
                <w:szCs w:val="16"/>
              </w:rPr>
              <w:t xml:space="preserve"> </w:t>
            </w:r>
          </w:p>
          <w:p w:rsidR="007109BC" w:rsidRPr="007109BC" w:rsidRDefault="007109BC" w:rsidP="00C3198B">
            <w:pPr>
              <w:pStyle w:val="Style8"/>
              <w:widowControl/>
              <w:spacing w:line="235" w:lineRule="exact"/>
              <w:rPr>
                <w:rStyle w:val="FontStyle65"/>
                <w:sz w:val="16"/>
                <w:szCs w:val="16"/>
              </w:rPr>
            </w:pPr>
            <w:r w:rsidRPr="007109BC">
              <w:rPr>
                <w:rStyle w:val="FontStyle65"/>
                <w:sz w:val="16"/>
                <w:szCs w:val="16"/>
              </w:rPr>
              <w:t>2022</w:t>
            </w:r>
          </w:p>
          <w:p w:rsidR="007109BC" w:rsidRPr="007109BC" w:rsidRDefault="007109BC" w:rsidP="00C3198B">
            <w:pPr>
              <w:pStyle w:val="Style8"/>
              <w:widowControl/>
              <w:spacing w:line="235" w:lineRule="exact"/>
              <w:rPr>
                <w:rStyle w:val="FontStyle65"/>
                <w:sz w:val="16"/>
                <w:szCs w:val="16"/>
              </w:rPr>
            </w:pPr>
            <w:r w:rsidRPr="007109BC">
              <w:rPr>
                <w:rStyle w:val="FontStyle65"/>
                <w:sz w:val="16"/>
                <w:szCs w:val="16"/>
              </w:rPr>
              <w:t xml:space="preserve"> год</w:t>
            </w:r>
          </w:p>
        </w:tc>
      </w:tr>
      <w:tr w:rsidR="007109BC" w:rsidRPr="007109BC" w:rsidTr="00C3198B">
        <w:trPr>
          <w:trHeight w:val="406"/>
        </w:trPr>
        <w:tc>
          <w:tcPr>
            <w:tcW w:w="2103" w:type="dxa"/>
            <w:tcBorders>
              <w:top w:val="nil"/>
              <w:left w:val="nil"/>
              <w:bottom w:val="single" w:sz="6" w:space="0" w:color="auto"/>
              <w:right w:val="single" w:sz="6" w:space="0" w:color="auto"/>
            </w:tcBorders>
          </w:tcPr>
          <w:p w:rsidR="007109BC" w:rsidRPr="007109BC" w:rsidRDefault="007109BC" w:rsidP="00C3198B">
            <w:pPr>
              <w:rPr>
                <w:rStyle w:val="FontStyle65"/>
                <w:sz w:val="16"/>
                <w:szCs w:val="16"/>
              </w:rPr>
            </w:pPr>
          </w:p>
          <w:p w:rsidR="007109BC" w:rsidRPr="007109BC" w:rsidRDefault="007109BC" w:rsidP="00C3198B">
            <w:pPr>
              <w:rPr>
                <w:rStyle w:val="FontStyle65"/>
                <w:sz w:val="16"/>
                <w:szCs w:val="16"/>
              </w:rPr>
            </w:pPr>
          </w:p>
        </w:tc>
        <w:tc>
          <w:tcPr>
            <w:tcW w:w="969" w:type="dxa"/>
            <w:tcBorders>
              <w:top w:val="single" w:sz="6" w:space="0" w:color="auto"/>
              <w:left w:val="single" w:sz="6" w:space="0" w:color="auto"/>
              <w:bottom w:val="single" w:sz="6" w:space="0" w:color="auto"/>
              <w:right w:val="single" w:sz="4" w:space="0" w:color="auto"/>
            </w:tcBorders>
            <w:vAlign w:val="center"/>
          </w:tcPr>
          <w:p w:rsidR="007109BC" w:rsidRPr="007109BC" w:rsidRDefault="007109BC" w:rsidP="00C3198B">
            <w:pPr>
              <w:pStyle w:val="Style8"/>
              <w:widowControl/>
              <w:spacing w:line="240" w:lineRule="exact"/>
              <w:rPr>
                <w:rStyle w:val="FontStyle65"/>
                <w:sz w:val="16"/>
                <w:szCs w:val="16"/>
              </w:rPr>
            </w:pPr>
            <w:r w:rsidRPr="007109BC">
              <w:rPr>
                <w:rStyle w:val="FontStyle65"/>
                <w:sz w:val="16"/>
                <w:szCs w:val="16"/>
              </w:rPr>
              <w:t>790,5</w:t>
            </w:r>
          </w:p>
        </w:tc>
        <w:tc>
          <w:tcPr>
            <w:tcW w:w="1193" w:type="dxa"/>
            <w:tcBorders>
              <w:top w:val="single" w:sz="6" w:space="0" w:color="auto"/>
              <w:left w:val="single" w:sz="4" w:space="0" w:color="auto"/>
              <w:bottom w:val="single" w:sz="6" w:space="0" w:color="auto"/>
              <w:right w:val="single" w:sz="6" w:space="0" w:color="auto"/>
            </w:tcBorders>
            <w:vAlign w:val="center"/>
          </w:tcPr>
          <w:p w:rsidR="007109BC" w:rsidRPr="007109BC" w:rsidRDefault="007109BC" w:rsidP="00C3198B">
            <w:pPr>
              <w:pStyle w:val="Style8"/>
              <w:spacing w:line="240" w:lineRule="exact"/>
              <w:jc w:val="left"/>
              <w:rPr>
                <w:rStyle w:val="FontStyle65"/>
                <w:sz w:val="16"/>
                <w:szCs w:val="16"/>
              </w:rPr>
            </w:pPr>
            <w:r w:rsidRPr="007109BC">
              <w:rPr>
                <w:rStyle w:val="FontStyle65"/>
                <w:sz w:val="16"/>
                <w:szCs w:val="16"/>
              </w:rPr>
              <w:t xml:space="preserve">    100,0</w:t>
            </w:r>
          </w:p>
        </w:tc>
        <w:tc>
          <w:tcPr>
            <w:tcW w:w="1638"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1208,0</w:t>
            </w:r>
          </w:p>
        </w:tc>
        <w:tc>
          <w:tcPr>
            <w:tcW w:w="1024"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344,0</w:t>
            </w:r>
          </w:p>
        </w:tc>
        <w:tc>
          <w:tcPr>
            <w:tcW w:w="1269"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300,0</w:t>
            </w:r>
          </w:p>
        </w:tc>
        <w:tc>
          <w:tcPr>
            <w:tcW w:w="1357" w:type="dxa"/>
            <w:tcBorders>
              <w:top w:val="single" w:sz="6" w:space="0" w:color="auto"/>
              <w:left w:val="single" w:sz="6" w:space="0" w:color="auto"/>
              <w:bottom w:val="single" w:sz="6" w:space="0" w:color="auto"/>
              <w:right w:val="single" w:sz="6" w:space="0" w:color="auto"/>
            </w:tcBorders>
          </w:tcPr>
          <w:p w:rsidR="007109BC" w:rsidRPr="007109BC" w:rsidRDefault="007109BC" w:rsidP="00C3198B">
            <w:pPr>
              <w:pStyle w:val="Style8"/>
              <w:widowControl/>
              <w:spacing w:line="240" w:lineRule="auto"/>
              <w:rPr>
                <w:rStyle w:val="FontStyle65"/>
                <w:sz w:val="16"/>
                <w:szCs w:val="16"/>
              </w:rPr>
            </w:pPr>
            <w:r w:rsidRPr="007109BC">
              <w:rPr>
                <w:rStyle w:val="FontStyle65"/>
                <w:sz w:val="16"/>
                <w:szCs w:val="16"/>
              </w:rPr>
              <w:t>300,0</w:t>
            </w:r>
          </w:p>
        </w:tc>
      </w:tr>
    </w:tbl>
    <w:p w:rsidR="007109BC" w:rsidRPr="007109BC" w:rsidRDefault="007109BC" w:rsidP="007109BC">
      <w:pPr>
        <w:jc w:val="both"/>
        <w:rPr>
          <w:sz w:val="16"/>
          <w:szCs w:val="16"/>
        </w:rPr>
      </w:pPr>
      <w:r w:rsidRPr="007109BC">
        <w:rPr>
          <w:sz w:val="16"/>
          <w:szCs w:val="16"/>
        </w:rPr>
        <w:t xml:space="preserve">Установление этих параметров в бюджете является нормами прямого действия, т.к. они закреплены Бюджетным кодексом Российской Федерации. </w:t>
      </w:r>
    </w:p>
    <w:p w:rsidR="007109BC" w:rsidRPr="007109BC" w:rsidRDefault="007109BC" w:rsidP="00EA514B">
      <w:pPr>
        <w:jc w:val="center"/>
        <w:rPr>
          <w:b/>
          <w:sz w:val="16"/>
          <w:szCs w:val="16"/>
        </w:rPr>
      </w:pPr>
      <w:r w:rsidRPr="007109BC">
        <w:rPr>
          <w:b/>
          <w:sz w:val="16"/>
          <w:szCs w:val="16"/>
        </w:rPr>
        <w:t>Выводы:</w:t>
      </w:r>
    </w:p>
    <w:p w:rsidR="007109BC" w:rsidRPr="007109BC" w:rsidRDefault="00EA514B" w:rsidP="007109BC">
      <w:pPr>
        <w:pStyle w:val="Style10"/>
        <w:widowControl/>
        <w:tabs>
          <w:tab w:val="left" w:pos="850"/>
        </w:tabs>
        <w:spacing w:line="240" w:lineRule="auto"/>
        <w:ind w:firstLine="0"/>
        <w:rPr>
          <w:rStyle w:val="FontStyle66"/>
          <w:sz w:val="16"/>
          <w:szCs w:val="16"/>
        </w:rPr>
      </w:pPr>
      <w:r>
        <w:rPr>
          <w:rStyle w:val="FontStyle66"/>
          <w:sz w:val="16"/>
          <w:szCs w:val="16"/>
        </w:rPr>
        <w:tab/>
      </w:r>
      <w:r w:rsidR="007109BC" w:rsidRPr="007109BC">
        <w:rPr>
          <w:rStyle w:val="FontStyle66"/>
          <w:sz w:val="16"/>
          <w:szCs w:val="16"/>
        </w:rPr>
        <w:t>Проект решения Собрания депутатов «О бюджете Межевского муниципального района Костромской области на 2020 год и на плановый период 2020 и 2021 годов»  представлен в контрольно-счетную комиссию с соблюдением сроков установленных Положением о бюджетном процессе.</w:t>
      </w:r>
    </w:p>
    <w:p w:rsidR="007109BC" w:rsidRPr="007109BC" w:rsidRDefault="007109BC" w:rsidP="00EA514B">
      <w:pPr>
        <w:ind w:firstLine="708"/>
        <w:jc w:val="both"/>
        <w:rPr>
          <w:sz w:val="16"/>
          <w:szCs w:val="16"/>
        </w:rPr>
      </w:pPr>
      <w:r w:rsidRPr="007109BC">
        <w:rPr>
          <w:sz w:val="16"/>
          <w:szCs w:val="16"/>
        </w:rPr>
        <w:t>Основные параметры бюджета муниципального образования Межевской район «О бюджете Межевского муниципального района Костромской области на 2020 год и плановый период 2021-2022 годов» подготовлены с учетом требований Бюджетного кодекса РФ.</w:t>
      </w:r>
    </w:p>
    <w:p w:rsidR="007109BC" w:rsidRPr="007109BC" w:rsidRDefault="007109BC" w:rsidP="007109BC">
      <w:pPr>
        <w:jc w:val="both"/>
        <w:rPr>
          <w:color w:val="0000FF"/>
          <w:sz w:val="16"/>
          <w:szCs w:val="16"/>
        </w:rPr>
      </w:pPr>
    </w:p>
    <w:p w:rsidR="007109BC" w:rsidRPr="007109BC" w:rsidRDefault="007109BC" w:rsidP="007109BC">
      <w:pPr>
        <w:pStyle w:val="1"/>
        <w:shd w:val="clear" w:color="auto" w:fill="FFFFFF"/>
        <w:jc w:val="both"/>
        <w:rPr>
          <w:rStyle w:val="FontStyle66"/>
          <w:b w:val="0"/>
          <w:sz w:val="16"/>
          <w:szCs w:val="16"/>
          <w:highlight w:val="green"/>
        </w:rPr>
      </w:pPr>
      <w:r w:rsidRPr="007109BC">
        <w:rPr>
          <w:rStyle w:val="FontStyle66"/>
          <w:b w:val="0"/>
          <w:sz w:val="16"/>
          <w:szCs w:val="16"/>
        </w:rPr>
        <w:t xml:space="preserve">Текст, проекта решения о бюджете в целом соответствует требованиям нормативных правовых актов федерального, регионального и местного значения. Приложения к проекту бюджета в целом сформированы в соответствии приказом Минфина России от </w:t>
      </w:r>
      <w:r w:rsidRPr="007109BC">
        <w:rPr>
          <w:b w:val="0"/>
          <w:sz w:val="16"/>
          <w:szCs w:val="16"/>
        </w:rPr>
        <w:t>06.06.2019 N 85н (ред. от 17.09.2019) "О Порядке формирования и применения кодов бюджетной классификации Российской Федерации, их структуре и принципах назначения".</w:t>
      </w:r>
    </w:p>
    <w:p w:rsidR="007109BC" w:rsidRPr="007109BC" w:rsidRDefault="00EA514B" w:rsidP="007109BC">
      <w:pPr>
        <w:pStyle w:val="Style10"/>
        <w:widowControl/>
        <w:tabs>
          <w:tab w:val="left" w:pos="850"/>
        </w:tabs>
        <w:spacing w:line="240" w:lineRule="auto"/>
        <w:ind w:firstLine="0"/>
        <w:rPr>
          <w:rStyle w:val="FontStyle66"/>
          <w:sz w:val="16"/>
          <w:szCs w:val="16"/>
          <w:highlight w:val="green"/>
        </w:rPr>
      </w:pPr>
      <w:r>
        <w:rPr>
          <w:rStyle w:val="FontStyle66"/>
          <w:sz w:val="16"/>
          <w:szCs w:val="16"/>
        </w:rPr>
        <w:tab/>
      </w:r>
      <w:r w:rsidR="007109BC" w:rsidRPr="007109BC">
        <w:rPr>
          <w:rStyle w:val="FontStyle66"/>
          <w:sz w:val="16"/>
          <w:szCs w:val="16"/>
        </w:rPr>
        <w:t>Проект решения по составу приложений не в полной мере соответствует требованиям статьи 184.2 БК РФ; ст.61  Положения о бюджетном процессе в редакции Решения собрания депутатов от 28.10.2019г. № 352</w:t>
      </w:r>
    </w:p>
    <w:p w:rsidR="007109BC" w:rsidRPr="007109BC" w:rsidRDefault="00EA514B" w:rsidP="007109BC">
      <w:pPr>
        <w:pStyle w:val="Style10"/>
        <w:widowControl/>
        <w:tabs>
          <w:tab w:val="left" w:pos="850"/>
        </w:tabs>
        <w:spacing w:line="240" w:lineRule="auto"/>
        <w:ind w:firstLine="0"/>
        <w:rPr>
          <w:rStyle w:val="FontStyle66"/>
          <w:sz w:val="16"/>
          <w:szCs w:val="16"/>
        </w:rPr>
      </w:pPr>
      <w:r>
        <w:rPr>
          <w:rStyle w:val="FontStyle66"/>
          <w:sz w:val="16"/>
          <w:szCs w:val="16"/>
        </w:rPr>
        <w:lastRenderedPageBreak/>
        <w:tab/>
      </w:r>
      <w:r w:rsidR="007109BC" w:rsidRPr="007109BC">
        <w:rPr>
          <w:rStyle w:val="FontStyle66"/>
          <w:sz w:val="16"/>
          <w:szCs w:val="16"/>
        </w:rPr>
        <w:t>Проект решения по содержанию, составу показателей бюджета не в полной мере соответствует требованиям статьи 107 БК РФ и статьи 30 Положения о бюджетном процессе в действующей редакции.</w:t>
      </w:r>
    </w:p>
    <w:p w:rsidR="007109BC" w:rsidRPr="007109BC" w:rsidRDefault="007109BC" w:rsidP="00EA514B">
      <w:pPr>
        <w:ind w:firstLine="708"/>
        <w:jc w:val="both"/>
        <w:rPr>
          <w:sz w:val="16"/>
          <w:szCs w:val="16"/>
        </w:rPr>
      </w:pPr>
      <w:r w:rsidRPr="007109BC">
        <w:rPr>
          <w:sz w:val="16"/>
          <w:szCs w:val="16"/>
        </w:rPr>
        <w:t xml:space="preserve">В основу расчета бюджета муниципального района положены Методики формирования доходов и расходов.  </w:t>
      </w:r>
    </w:p>
    <w:p w:rsidR="007109BC" w:rsidRPr="007109BC" w:rsidRDefault="00EA514B" w:rsidP="007109BC">
      <w:pPr>
        <w:pStyle w:val="Style10"/>
        <w:widowControl/>
        <w:tabs>
          <w:tab w:val="left" w:pos="850"/>
        </w:tabs>
        <w:spacing w:line="240" w:lineRule="auto"/>
        <w:ind w:firstLine="0"/>
        <w:rPr>
          <w:rStyle w:val="FontStyle66"/>
          <w:sz w:val="16"/>
          <w:szCs w:val="16"/>
        </w:rPr>
      </w:pPr>
      <w:r>
        <w:rPr>
          <w:rStyle w:val="FontStyle66"/>
          <w:sz w:val="16"/>
          <w:szCs w:val="16"/>
        </w:rPr>
        <w:tab/>
      </w:r>
      <w:r w:rsidR="007109BC" w:rsidRPr="007109BC">
        <w:rPr>
          <w:rStyle w:val="FontStyle66"/>
          <w:sz w:val="16"/>
          <w:szCs w:val="16"/>
        </w:rPr>
        <w:t xml:space="preserve">В проекте решения соблюдены требования и ограничения, установленные БК РФ: </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п.3 ст.92.1 - по размеру дефицита бюджета района;</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п.5 ст.107 - по объему муниципального долга;</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ст.111 - по расходам на обслуживание муниципального долга; </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ст.100 - по перечню муниципальных заимствований; </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п.3 ст.81 - по размеру резервного фонда администрации района; </w:t>
      </w:r>
    </w:p>
    <w:p w:rsidR="007109BC" w:rsidRPr="007109BC" w:rsidRDefault="007109BC" w:rsidP="007109BC">
      <w:pPr>
        <w:pStyle w:val="Style10"/>
        <w:widowControl/>
        <w:tabs>
          <w:tab w:val="left" w:pos="850"/>
        </w:tabs>
        <w:spacing w:line="240" w:lineRule="auto"/>
        <w:ind w:firstLine="0"/>
        <w:rPr>
          <w:rStyle w:val="FontStyle66"/>
          <w:sz w:val="16"/>
          <w:szCs w:val="16"/>
          <w:highlight w:val="green"/>
        </w:rPr>
      </w:pPr>
      <w:r w:rsidRPr="007109BC">
        <w:rPr>
          <w:rStyle w:val="FontStyle66"/>
          <w:sz w:val="16"/>
          <w:szCs w:val="16"/>
        </w:rPr>
        <w:t>п.5 ст.179.4 - по объему бюджетных ассигнований Дорожного фонда района;</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-предусмотрены бюджетные ассигнования, направляемые на исполнение публичных нормативных обязательств;</w:t>
      </w:r>
    </w:p>
    <w:p w:rsidR="007109BC" w:rsidRPr="007109BC" w:rsidRDefault="007109BC" w:rsidP="007109BC">
      <w:pPr>
        <w:pStyle w:val="Style10"/>
        <w:widowControl/>
        <w:tabs>
          <w:tab w:val="left" w:pos="845"/>
        </w:tabs>
        <w:spacing w:line="317" w:lineRule="exact"/>
        <w:ind w:firstLine="0"/>
        <w:rPr>
          <w:rStyle w:val="FontStyle66"/>
          <w:sz w:val="16"/>
          <w:szCs w:val="16"/>
          <w:highlight w:val="green"/>
        </w:rPr>
      </w:pPr>
      <w:r w:rsidRPr="007109BC">
        <w:rPr>
          <w:rStyle w:val="FontStyle66"/>
          <w:sz w:val="16"/>
          <w:szCs w:val="16"/>
        </w:rPr>
        <w:t xml:space="preserve">-в проекте решения предусмотрено обеспечение </w:t>
      </w:r>
      <w:proofErr w:type="gramStart"/>
      <w:r w:rsidRPr="007109BC">
        <w:rPr>
          <w:rStyle w:val="FontStyle66"/>
          <w:sz w:val="16"/>
          <w:szCs w:val="16"/>
        </w:rPr>
        <w:t>полноты отражения источников финансирования дефицита бюджета</w:t>
      </w:r>
      <w:proofErr w:type="gramEnd"/>
      <w:r w:rsidRPr="007109BC">
        <w:rPr>
          <w:rStyle w:val="FontStyle66"/>
          <w:sz w:val="16"/>
          <w:szCs w:val="16"/>
        </w:rPr>
        <w:t xml:space="preserve"> района (статьи 23, 32 БК РФ) и соблюдение статьи 96 БК РФ.</w:t>
      </w:r>
    </w:p>
    <w:p w:rsidR="00EA514B" w:rsidRDefault="007109BC" w:rsidP="00EA514B">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Проектом решения предусматривается, что в 2020 году доходы составят 91274,48 тыс. рублей, в т.ч. налоговые и неналоговые 20870,0 тыс. рублей, безвозмездные поступления 70404,48 тыс. рублей. </w:t>
      </w:r>
    </w:p>
    <w:p w:rsidR="007109BC" w:rsidRPr="007109BC" w:rsidRDefault="00EA514B" w:rsidP="00EA514B">
      <w:pPr>
        <w:pStyle w:val="Style10"/>
        <w:widowControl/>
        <w:tabs>
          <w:tab w:val="left" w:pos="850"/>
        </w:tabs>
        <w:spacing w:line="240" w:lineRule="auto"/>
        <w:ind w:firstLine="0"/>
        <w:rPr>
          <w:rStyle w:val="FontStyle66"/>
          <w:sz w:val="16"/>
          <w:szCs w:val="16"/>
        </w:rPr>
      </w:pPr>
      <w:r>
        <w:rPr>
          <w:rStyle w:val="FontStyle66"/>
          <w:sz w:val="16"/>
          <w:szCs w:val="16"/>
        </w:rPr>
        <w:tab/>
      </w:r>
      <w:proofErr w:type="gramStart"/>
      <w:r w:rsidR="007109BC" w:rsidRPr="007109BC">
        <w:rPr>
          <w:rStyle w:val="FontStyle66"/>
          <w:sz w:val="16"/>
          <w:szCs w:val="16"/>
        </w:rPr>
        <w:t>Объем прогнозируемых на 2021 - 2022 годы доходов 99949,61 тыс. рублей (в т.ч. налоговые и неналоговые 19445,0 тыс. рублей, безвозмездные поступления 80504,61 тыс. рублей) и 89216,36 тыс. рублей (в т.ч. налоговые и неналоговые 19315,0 тыс. рублей, безвозмездные поступления 69901,36 тыс. рублей) соответственно.</w:t>
      </w:r>
      <w:r>
        <w:rPr>
          <w:rStyle w:val="FontStyle66"/>
          <w:sz w:val="16"/>
          <w:szCs w:val="16"/>
        </w:rPr>
        <w:tab/>
      </w:r>
      <w:proofErr w:type="gramEnd"/>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Проектом решения расходы на 2020 год определены в размере 92317,98тыс. рублей. </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 xml:space="preserve">На 2021 год расходы определены в размере 100921,81 тыс. рублей с ростом к уровню 2020 года на 9,3% или на 8603,83 тыс. рублей. </w:t>
      </w:r>
    </w:p>
    <w:p w:rsidR="007109BC" w:rsidRPr="007109BC" w:rsidRDefault="007109BC" w:rsidP="007109BC">
      <w:pPr>
        <w:pStyle w:val="Style10"/>
        <w:widowControl/>
        <w:tabs>
          <w:tab w:val="left" w:pos="850"/>
        </w:tabs>
        <w:spacing w:line="240" w:lineRule="auto"/>
        <w:ind w:firstLine="0"/>
        <w:rPr>
          <w:rStyle w:val="FontStyle66"/>
          <w:sz w:val="16"/>
          <w:szCs w:val="16"/>
        </w:rPr>
      </w:pPr>
      <w:r w:rsidRPr="007109BC">
        <w:rPr>
          <w:rStyle w:val="FontStyle66"/>
          <w:sz w:val="16"/>
          <w:szCs w:val="16"/>
        </w:rPr>
        <w:t>На 2022 год в размере 90182,06 тыс. рублей, с сокращением расходов на 2135,92 тыс. рублей к уровню 2020 года.</w:t>
      </w:r>
    </w:p>
    <w:p w:rsidR="007109BC" w:rsidRPr="007109BC" w:rsidRDefault="007109BC" w:rsidP="007109BC">
      <w:pPr>
        <w:pStyle w:val="Style4"/>
        <w:widowControl/>
        <w:spacing w:line="240" w:lineRule="auto"/>
        <w:ind w:firstLine="0"/>
        <w:rPr>
          <w:rStyle w:val="FontStyle13"/>
          <w:sz w:val="16"/>
          <w:szCs w:val="16"/>
        </w:rPr>
      </w:pPr>
      <w:r w:rsidRPr="007109BC">
        <w:rPr>
          <w:rStyle w:val="FontStyle13"/>
          <w:sz w:val="16"/>
          <w:szCs w:val="16"/>
        </w:rPr>
        <w:t>Для бюджета района безвозмездные поступления это основа бюджета. В структуре доходов районного бюджета на 2020 год преобладающую долю занимают безвозмездные поступления.</w:t>
      </w:r>
    </w:p>
    <w:p w:rsidR="007109BC" w:rsidRPr="007109BC" w:rsidRDefault="007109BC" w:rsidP="007109BC">
      <w:pPr>
        <w:pStyle w:val="Style4"/>
        <w:widowControl/>
        <w:spacing w:line="240" w:lineRule="auto"/>
        <w:ind w:firstLine="0"/>
        <w:rPr>
          <w:rStyle w:val="FontStyle13"/>
          <w:sz w:val="16"/>
          <w:szCs w:val="16"/>
        </w:rPr>
      </w:pPr>
      <w:r w:rsidRPr="007109BC">
        <w:rPr>
          <w:rStyle w:val="FontStyle13"/>
          <w:sz w:val="16"/>
          <w:szCs w:val="16"/>
        </w:rPr>
        <w:t xml:space="preserve">На их долю приходится 77,1 % или </w:t>
      </w:r>
      <w:r w:rsidRPr="007109BC">
        <w:rPr>
          <w:sz w:val="16"/>
          <w:szCs w:val="16"/>
        </w:rPr>
        <w:t xml:space="preserve">70404,48 </w:t>
      </w:r>
      <w:r w:rsidRPr="007109BC">
        <w:rPr>
          <w:rStyle w:val="FontStyle13"/>
          <w:sz w:val="16"/>
          <w:szCs w:val="16"/>
        </w:rPr>
        <w:t xml:space="preserve">тыс. руб. доходов районного бюджета. </w:t>
      </w:r>
    </w:p>
    <w:p w:rsidR="007109BC" w:rsidRPr="007109BC" w:rsidRDefault="007109BC" w:rsidP="00EA514B">
      <w:pPr>
        <w:pStyle w:val="Style4"/>
        <w:widowControl/>
        <w:spacing w:line="240" w:lineRule="auto"/>
        <w:ind w:firstLine="708"/>
        <w:rPr>
          <w:rStyle w:val="FontStyle13"/>
          <w:sz w:val="16"/>
          <w:szCs w:val="16"/>
        </w:rPr>
      </w:pPr>
      <w:r w:rsidRPr="007109BC">
        <w:rPr>
          <w:rStyle w:val="FontStyle13"/>
          <w:sz w:val="16"/>
          <w:szCs w:val="16"/>
        </w:rPr>
        <w:t>На долю налоговых и неналоговых доходов (2020г.) приходится 22,9% или 20870,0 тыс. рублей.</w:t>
      </w:r>
    </w:p>
    <w:p w:rsidR="007109BC" w:rsidRPr="007109BC" w:rsidRDefault="007109BC" w:rsidP="007109BC">
      <w:pPr>
        <w:jc w:val="both"/>
        <w:rPr>
          <w:sz w:val="16"/>
          <w:szCs w:val="16"/>
        </w:rPr>
      </w:pPr>
      <w:r w:rsidRPr="007109BC">
        <w:rPr>
          <w:sz w:val="16"/>
          <w:szCs w:val="16"/>
        </w:rPr>
        <w:t xml:space="preserve">Межбюджетные </w:t>
      </w:r>
      <w:proofErr w:type="gramStart"/>
      <w:r w:rsidRPr="007109BC">
        <w:rPr>
          <w:sz w:val="16"/>
          <w:szCs w:val="16"/>
        </w:rPr>
        <w:t>трансферты</w:t>
      </w:r>
      <w:proofErr w:type="gramEnd"/>
      <w:r w:rsidRPr="007109BC">
        <w:rPr>
          <w:sz w:val="16"/>
          <w:szCs w:val="16"/>
        </w:rPr>
        <w:t xml:space="preserve"> выделяемые из областного бюджета бюджету района отражены и в доходной и в расходной его части. Проверка на полноту отражения межбюджетных трансфертов (всех видов дотаций, субсидий, субвенций) из областного бюджета в бюджет района показала их соответствие, то есть все бюджетные </w:t>
      </w:r>
      <w:proofErr w:type="gramStart"/>
      <w:r w:rsidRPr="007109BC">
        <w:rPr>
          <w:sz w:val="16"/>
          <w:szCs w:val="16"/>
        </w:rPr>
        <w:t>ассигнования</w:t>
      </w:r>
      <w:proofErr w:type="gramEnd"/>
      <w:r w:rsidRPr="007109BC">
        <w:rPr>
          <w:sz w:val="16"/>
          <w:szCs w:val="16"/>
        </w:rPr>
        <w:t xml:space="preserve"> которые предусмотрены областным бюджетом учтены в бюджете района.</w:t>
      </w:r>
    </w:p>
    <w:p w:rsidR="007109BC" w:rsidRPr="007109BC" w:rsidRDefault="007109BC" w:rsidP="00EA514B">
      <w:pPr>
        <w:ind w:firstLine="708"/>
        <w:jc w:val="both"/>
        <w:rPr>
          <w:rStyle w:val="FontStyle13"/>
          <w:sz w:val="16"/>
          <w:szCs w:val="16"/>
        </w:rPr>
      </w:pPr>
      <w:r w:rsidRPr="007109BC">
        <w:rPr>
          <w:rStyle w:val="FontStyle13"/>
          <w:sz w:val="16"/>
          <w:szCs w:val="16"/>
        </w:rPr>
        <w:t>Проведенный анализ показал, что представленное увеличение некоторых видов налоговых и не налоговых доходов, которые занимают определенную долю в доходах районного бюджета, особо не повлияли на увеличение доходной части.</w:t>
      </w:r>
    </w:p>
    <w:p w:rsidR="007109BC" w:rsidRPr="007109BC" w:rsidRDefault="007109BC" w:rsidP="007109BC">
      <w:pPr>
        <w:jc w:val="both"/>
        <w:rPr>
          <w:sz w:val="16"/>
          <w:szCs w:val="16"/>
        </w:rPr>
      </w:pPr>
      <w:r w:rsidRPr="007109BC">
        <w:rPr>
          <w:sz w:val="16"/>
          <w:szCs w:val="16"/>
        </w:rPr>
        <w:t>Объем заимствований свидетельствует о наличии рисков в обеспечении долговых обязательств и усилении зависимости бюджета муниципального района от кредитов коммерческих банков, что может негативно сказаться на финансировании муниципальных программ.</w:t>
      </w:r>
    </w:p>
    <w:p w:rsidR="007109BC" w:rsidRPr="007109BC" w:rsidRDefault="007109BC" w:rsidP="007109BC">
      <w:pPr>
        <w:widowControl w:val="0"/>
        <w:shd w:val="clear" w:color="auto" w:fill="FFFFFF"/>
        <w:autoSpaceDE w:val="0"/>
        <w:autoSpaceDN w:val="0"/>
        <w:adjustRightInd w:val="0"/>
        <w:contextualSpacing/>
        <w:jc w:val="both"/>
        <w:rPr>
          <w:sz w:val="16"/>
          <w:szCs w:val="16"/>
        </w:rPr>
      </w:pPr>
      <w:r w:rsidRPr="007109BC">
        <w:rPr>
          <w:sz w:val="16"/>
          <w:szCs w:val="16"/>
        </w:rPr>
        <w:t>Бюджет на 2020 год и плановый период не обеспечивает соблюдение программно-целевого принципа планирования.</w:t>
      </w:r>
    </w:p>
    <w:p w:rsidR="007109BC" w:rsidRPr="007109BC" w:rsidRDefault="007109BC" w:rsidP="007109BC">
      <w:pPr>
        <w:widowControl w:val="0"/>
        <w:shd w:val="clear" w:color="auto" w:fill="FFFFFF"/>
        <w:autoSpaceDE w:val="0"/>
        <w:autoSpaceDN w:val="0"/>
        <w:adjustRightInd w:val="0"/>
        <w:contextualSpacing/>
        <w:jc w:val="both"/>
        <w:rPr>
          <w:sz w:val="16"/>
          <w:szCs w:val="16"/>
        </w:rPr>
      </w:pPr>
      <w:r w:rsidRPr="007109BC">
        <w:rPr>
          <w:sz w:val="16"/>
          <w:szCs w:val="16"/>
        </w:rPr>
        <w:t xml:space="preserve">В общем объеме расходов бюджета Межевского муниципального района на 2020 год планируемые расходы для реализации утвержденных муниципальных  программ составляют не значительную часть от общего объема расходов бюджета. </w:t>
      </w:r>
    </w:p>
    <w:p w:rsidR="007109BC" w:rsidRPr="007109BC" w:rsidRDefault="007109BC" w:rsidP="007109BC">
      <w:pPr>
        <w:pStyle w:val="af3"/>
        <w:ind w:firstLine="0"/>
        <w:rPr>
          <w:rFonts w:ascii="Times New Roman" w:hAnsi="Times New Roman" w:cs="Times New Roman"/>
          <w:sz w:val="16"/>
          <w:szCs w:val="16"/>
        </w:rPr>
      </w:pPr>
      <w:bookmarkStart w:id="0" w:name="_Toc343528998"/>
      <w:r w:rsidRPr="007109BC">
        <w:rPr>
          <w:rFonts w:ascii="Times New Roman" w:hAnsi="Times New Roman" w:cs="Times New Roman"/>
          <w:sz w:val="16"/>
          <w:szCs w:val="16"/>
        </w:rPr>
        <w:t xml:space="preserve">Проведенный анализ решения «О бюджете Межевского муниципального района Костромской области на 2020 год и на плановый период 2021-2022 годов»  и документов, составляющих основу формирования бюджета района, дает основание сделать вывод о возможности исполнения бюджета по заложенным </w:t>
      </w:r>
      <w:proofErr w:type="gramStart"/>
      <w:r w:rsidRPr="007109BC">
        <w:rPr>
          <w:rFonts w:ascii="Times New Roman" w:hAnsi="Times New Roman" w:cs="Times New Roman"/>
          <w:sz w:val="16"/>
          <w:szCs w:val="16"/>
        </w:rPr>
        <w:t>параметрам</w:t>
      </w:r>
      <w:proofErr w:type="gramEnd"/>
      <w:r w:rsidRPr="007109BC">
        <w:rPr>
          <w:rFonts w:ascii="Times New Roman" w:hAnsi="Times New Roman" w:cs="Times New Roman"/>
          <w:sz w:val="16"/>
          <w:szCs w:val="16"/>
        </w:rPr>
        <w:t xml:space="preserve"> как по доходам, так и по расходам бюджета.</w:t>
      </w:r>
    </w:p>
    <w:p w:rsidR="007109BC" w:rsidRPr="007109BC" w:rsidRDefault="007109BC" w:rsidP="007109BC">
      <w:pPr>
        <w:jc w:val="both"/>
        <w:rPr>
          <w:sz w:val="16"/>
          <w:szCs w:val="16"/>
        </w:rPr>
      </w:pPr>
      <w:proofErr w:type="gramStart"/>
      <w:r w:rsidRPr="007109BC">
        <w:rPr>
          <w:sz w:val="16"/>
          <w:szCs w:val="16"/>
        </w:rPr>
        <w:t>Недочеты</w:t>
      </w:r>
      <w:proofErr w:type="gramEnd"/>
      <w:r w:rsidRPr="007109BC">
        <w:rPr>
          <w:sz w:val="16"/>
          <w:szCs w:val="16"/>
        </w:rPr>
        <w:t xml:space="preserve"> имеющие техническую направленность представлены выше по тексту настоящего заключения. </w:t>
      </w:r>
    </w:p>
    <w:bookmarkEnd w:id="0"/>
    <w:p w:rsidR="007109BC" w:rsidRPr="007109BC" w:rsidRDefault="007109BC" w:rsidP="007109BC">
      <w:pPr>
        <w:pStyle w:val="Style3"/>
        <w:widowControl/>
        <w:spacing w:line="240" w:lineRule="auto"/>
        <w:ind w:firstLine="0"/>
        <w:rPr>
          <w:rStyle w:val="FontStyle64"/>
          <w:b w:val="0"/>
          <w:sz w:val="16"/>
          <w:szCs w:val="16"/>
        </w:rPr>
      </w:pPr>
      <w:r w:rsidRPr="007109BC">
        <w:rPr>
          <w:rStyle w:val="FontStyle66"/>
          <w:b/>
          <w:sz w:val="16"/>
          <w:szCs w:val="16"/>
        </w:rPr>
        <w:t xml:space="preserve">По итогам экспертно-аналитического мероприятия </w:t>
      </w:r>
      <w:proofErr w:type="gramStart"/>
      <w:r w:rsidRPr="007109BC">
        <w:rPr>
          <w:rStyle w:val="FontStyle66"/>
          <w:b/>
          <w:sz w:val="16"/>
          <w:szCs w:val="16"/>
        </w:rPr>
        <w:t>Контрольно-счетная</w:t>
      </w:r>
      <w:proofErr w:type="gramEnd"/>
      <w:r w:rsidRPr="007109BC">
        <w:rPr>
          <w:rStyle w:val="FontStyle66"/>
          <w:b/>
          <w:sz w:val="16"/>
          <w:szCs w:val="16"/>
        </w:rPr>
        <w:t xml:space="preserve"> рекомендует</w:t>
      </w:r>
      <w:r w:rsidRPr="007109BC">
        <w:rPr>
          <w:rStyle w:val="FontStyle64"/>
          <w:b w:val="0"/>
          <w:sz w:val="16"/>
          <w:szCs w:val="16"/>
        </w:rPr>
        <w:t>:</w:t>
      </w:r>
    </w:p>
    <w:p w:rsidR="007109BC" w:rsidRPr="007109BC" w:rsidRDefault="007109BC" w:rsidP="007109BC">
      <w:pPr>
        <w:pStyle w:val="Style3"/>
        <w:widowControl/>
        <w:spacing w:line="240" w:lineRule="auto"/>
        <w:ind w:firstLine="0"/>
        <w:rPr>
          <w:rStyle w:val="FontStyle66"/>
          <w:sz w:val="16"/>
          <w:szCs w:val="16"/>
        </w:rPr>
      </w:pPr>
      <w:r w:rsidRPr="007109BC">
        <w:rPr>
          <w:rStyle w:val="FontStyle66"/>
          <w:sz w:val="16"/>
          <w:szCs w:val="16"/>
        </w:rPr>
        <w:t>Проект решения Собрания депутатов Межевского муниципального района Костромской области «О бюджете Межевского муниципального района Костромской области на 2020 год и на плановый период 2020 и 2021 годов» принять к рассмотрению.</w:t>
      </w:r>
    </w:p>
    <w:p w:rsidR="007109BC" w:rsidRPr="007109BC" w:rsidRDefault="007109BC" w:rsidP="007109BC">
      <w:pPr>
        <w:jc w:val="center"/>
        <w:outlineLvl w:val="0"/>
        <w:rPr>
          <w:b/>
          <w:bCs/>
          <w:sz w:val="16"/>
          <w:szCs w:val="16"/>
        </w:rPr>
      </w:pPr>
    </w:p>
    <w:p w:rsidR="007109BC" w:rsidRPr="007109BC" w:rsidRDefault="007109BC" w:rsidP="007109BC">
      <w:pPr>
        <w:jc w:val="center"/>
        <w:outlineLvl w:val="0"/>
        <w:rPr>
          <w:color w:val="0000FF"/>
          <w:sz w:val="16"/>
          <w:szCs w:val="16"/>
        </w:rPr>
      </w:pPr>
      <w:r w:rsidRPr="007109BC">
        <w:rPr>
          <w:b/>
          <w:bCs/>
          <w:sz w:val="16"/>
          <w:szCs w:val="16"/>
        </w:rPr>
        <w:t>Предложения</w:t>
      </w:r>
    </w:p>
    <w:p w:rsidR="007109BC" w:rsidRPr="007109BC" w:rsidRDefault="007109BC" w:rsidP="00EA514B">
      <w:pPr>
        <w:ind w:firstLine="708"/>
        <w:jc w:val="both"/>
        <w:outlineLvl w:val="0"/>
        <w:rPr>
          <w:sz w:val="16"/>
          <w:szCs w:val="16"/>
        </w:rPr>
      </w:pPr>
      <w:r w:rsidRPr="007109BC">
        <w:rPr>
          <w:sz w:val="16"/>
          <w:szCs w:val="16"/>
        </w:rPr>
        <w:t>Администрации Межевского муниципального района совместно с Собранием депутатов Межевского муниципального района в ходе исполнения бюджета в 2020 году:</w:t>
      </w:r>
    </w:p>
    <w:p w:rsidR="007109BC" w:rsidRPr="007109BC" w:rsidRDefault="007109BC" w:rsidP="007109BC">
      <w:pPr>
        <w:jc w:val="both"/>
        <w:outlineLvl w:val="0"/>
        <w:rPr>
          <w:sz w:val="16"/>
          <w:szCs w:val="16"/>
        </w:rPr>
      </w:pPr>
      <w:r w:rsidRPr="007109BC">
        <w:rPr>
          <w:sz w:val="16"/>
          <w:szCs w:val="16"/>
        </w:rPr>
        <w:t>-продолжить взаимодействие с органами государственной власти, направленное на совершенствование законодательства, оказывающего влияние на формирование бюджета, на совершенствование межбюджетных отношений, на получение дополнительных сре</w:t>
      </w:r>
      <w:proofErr w:type="gramStart"/>
      <w:r w:rsidRPr="007109BC">
        <w:rPr>
          <w:sz w:val="16"/>
          <w:szCs w:val="16"/>
        </w:rPr>
        <w:t>дств дл</w:t>
      </w:r>
      <w:proofErr w:type="gramEnd"/>
      <w:r w:rsidRPr="007109BC">
        <w:rPr>
          <w:sz w:val="16"/>
          <w:szCs w:val="16"/>
        </w:rPr>
        <w:t>я решения приоритетных задач социально-экономического развития;</w:t>
      </w:r>
    </w:p>
    <w:p w:rsidR="007109BC" w:rsidRPr="007109BC" w:rsidRDefault="007109BC" w:rsidP="007109BC">
      <w:pPr>
        <w:jc w:val="both"/>
        <w:outlineLvl w:val="0"/>
        <w:rPr>
          <w:sz w:val="16"/>
          <w:szCs w:val="16"/>
        </w:rPr>
      </w:pPr>
      <w:r w:rsidRPr="007109BC">
        <w:rPr>
          <w:sz w:val="16"/>
          <w:szCs w:val="16"/>
        </w:rPr>
        <w:t xml:space="preserve">-продолжить работу направленную на снижение долговой нагрузки, обеспечивающую выполнение условий и </w:t>
      </w:r>
      <w:proofErr w:type="gramStart"/>
      <w:r w:rsidRPr="007109BC">
        <w:rPr>
          <w:sz w:val="16"/>
          <w:szCs w:val="16"/>
        </w:rPr>
        <w:t>параметров</w:t>
      </w:r>
      <w:proofErr w:type="gramEnd"/>
      <w:r w:rsidRPr="007109BC">
        <w:rPr>
          <w:sz w:val="16"/>
          <w:szCs w:val="16"/>
        </w:rPr>
        <w:t xml:space="preserve"> определенных соглашениями с государственными органами Костромской области;</w:t>
      </w:r>
    </w:p>
    <w:p w:rsidR="007109BC" w:rsidRPr="007109BC" w:rsidRDefault="007109BC" w:rsidP="007109BC">
      <w:pPr>
        <w:jc w:val="both"/>
        <w:outlineLvl w:val="0"/>
        <w:rPr>
          <w:sz w:val="16"/>
          <w:szCs w:val="16"/>
        </w:rPr>
      </w:pPr>
      <w:r w:rsidRPr="007109BC">
        <w:rPr>
          <w:sz w:val="16"/>
          <w:szCs w:val="16"/>
        </w:rPr>
        <w:t>-продолжить работу по совершенствованию законодательства в сфере налоговой, бюджетной, инвестиционной политики и межбюджетных отношений;</w:t>
      </w:r>
    </w:p>
    <w:p w:rsidR="007109BC" w:rsidRPr="007109BC" w:rsidRDefault="007109BC" w:rsidP="007109BC">
      <w:pPr>
        <w:jc w:val="both"/>
        <w:outlineLvl w:val="0"/>
        <w:rPr>
          <w:sz w:val="16"/>
          <w:szCs w:val="16"/>
        </w:rPr>
      </w:pPr>
      <w:r w:rsidRPr="007109BC">
        <w:rPr>
          <w:sz w:val="16"/>
          <w:szCs w:val="16"/>
        </w:rPr>
        <w:t>-продолжить работу по усилению стимулирующей роли межбюджетных отношений для наращивания собственной базы;</w:t>
      </w:r>
    </w:p>
    <w:p w:rsidR="007109BC" w:rsidRPr="007109BC" w:rsidRDefault="007109BC" w:rsidP="007109BC">
      <w:pPr>
        <w:jc w:val="both"/>
        <w:outlineLvl w:val="0"/>
        <w:rPr>
          <w:sz w:val="16"/>
          <w:szCs w:val="16"/>
        </w:rPr>
      </w:pPr>
      <w:r w:rsidRPr="007109BC">
        <w:rPr>
          <w:sz w:val="16"/>
          <w:szCs w:val="16"/>
        </w:rPr>
        <w:t>-повысить качество программного планирования;</w:t>
      </w:r>
    </w:p>
    <w:p w:rsidR="007109BC" w:rsidRPr="007109BC" w:rsidRDefault="007109BC" w:rsidP="007109BC">
      <w:pPr>
        <w:jc w:val="both"/>
        <w:outlineLvl w:val="0"/>
        <w:rPr>
          <w:sz w:val="16"/>
          <w:szCs w:val="16"/>
        </w:rPr>
      </w:pPr>
      <w:r w:rsidRPr="007109BC">
        <w:rPr>
          <w:sz w:val="16"/>
          <w:szCs w:val="16"/>
        </w:rPr>
        <w:t>-обеспечить в полном объеме финансирование принимаемых социальных обязательств;</w:t>
      </w:r>
    </w:p>
    <w:p w:rsidR="007109BC" w:rsidRPr="007109BC" w:rsidRDefault="007109BC" w:rsidP="007109BC">
      <w:pPr>
        <w:jc w:val="both"/>
        <w:outlineLvl w:val="0"/>
        <w:rPr>
          <w:sz w:val="16"/>
          <w:szCs w:val="16"/>
        </w:rPr>
      </w:pPr>
      <w:r w:rsidRPr="007109BC">
        <w:rPr>
          <w:sz w:val="16"/>
          <w:szCs w:val="16"/>
        </w:rPr>
        <w:t xml:space="preserve">-развивать механизм инициативного </w:t>
      </w:r>
      <w:proofErr w:type="spellStart"/>
      <w:r w:rsidRPr="007109BC">
        <w:rPr>
          <w:sz w:val="16"/>
          <w:szCs w:val="16"/>
        </w:rPr>
        <w:t>бюджетирования</w:t>
      </w:r>
      <w:proofErr w:type="spellEnd"/>
      <w:r w:rsidRPr="007109BC">
        <w:rPr>
          <w:sz w:val="16"/>
          <w:szCs w:val="16"/>
        </w:rPr>
        <w:t xml:space="preserve"> в целях вовлечения в решение проблем местного значения граждан и привлечения внебюджетных источников в решение вопросов местного уровня;</w:t>
      </w:r>
    </w:p>
    <w:p w:rsidR="007109BC" w:rsidRPr="007109BC" w:rsidRDefault="007109BC" w:rsidP="007109BC">
      <w:pPr>
        <w:jc w:val="both"/>
        <w:outlineLvl w:val="0"/>
        <w:rPr>
          <w:sz w:val="16"/>
          <w:szCs w:val="16"/>
        </w:rPr>
      </w:pPr>
      <w:r w:rsidRPr="007109BC">
        <w:rPr>
          <w:sz w:val="16"/>
          <w:szCs w:val="16"/>
        </w:rPr>
        <w:t>-не допускать роста кредиторской задолженности по уплате страховых взносов во внебюджетные фонды.</w:t>
      </w:r>
    </w:p>
    <w:p w:rsidR="007109BC" w:rsidRPr="007109BC" w:rsidRDefault="007109BC" w:rsidP="007109BC">
      <w:pPr>
        <w:jc w:val="both"/>
        <w:outlineLvl w:val="0"/>
        <w:rPr>
          <w:sz w:val="16"/>
          <w:szCs w:val="16"/>
        </w:rPr>
      </w:pPr>
      <w:r w:rsidRPr="007109BC">
        <w:rPr>
          <w:sz w:val="16"/>
          <w:szCs w:val="16"/>
        </w:rPr>
        <w:t>Продолжить работу по наращиванию и укреплению налогового и неналогового потенциала.</w:t>
      </w:r>
    </w:p>
    <w:p w:rsidR="007109BC" w:rsidRPr="007109BC" w:rsidRDefault="007109BC" w:rsidP="007109BC">
      <w:pPr>
        <w:jc w:val="both"/>
        <w:outlineLvl w:val="0"/>
        <w:rPr>
          <w:bCs/>
          <w:sz w:val="16"/>
          <w:szCs w:val="16"/>
        </w:rPr>
      </w:pPr>
      <w:r w:rsidRPr="007109BC">
        <w:rPr>
          <w:bCs/>
          <w:sz w:val="16"/>
          <w:szCs w:val="16"/>
        </w:rPr>
        <w:t>В материалах к проекту бюджета муниципального района следует полнее раскрывать направления экономии расходов бюджетных средств.</w:t>
      </w:r>
    </w:p>
    <w:p w:rsidR="007109BC" w:rsidRPr="007109BC" w:rsidRDefault="007109BC" w:rsidP="007109BC">
      <w:pPr>
        <w:rPr>
          <w:sz w:val="16"/>
          <w:szCs w:val="16"/>
        </w:rPr>
      </w:pPr>
      <w:r w:rsidRPr="007109BC">
        <w:rPr>
          <w:sz w:val="16"/>
          <w:szCs w:val="16"/>
        </w:rPr>
        <w:t>Инспектор контрольно-счетной комиссии                                               А.В. Кудрявцева</w:t>
      </w:r>
    </w:p>
    <w:p w:rsidR="007109BC" w:rsidRPr="007109BC" w:rsidRDefault="007109BC" w:rsidP="007109BC">
      <w:pPr>
        <w:rPr>
          <w:sz w:val="16"/>
          <w:szCs w:val="16"/>
        </w:rPr>
      </w:pPr>
      <w:r w:rsidRPr="007109BC">
        <w:rPr>
          <w:sz w:val="16"/>
          <w:szCs w:val="16"/>
        </w:rPr>
        <w:t>исп. 04.12.2019.</w:t>
      </w:r>
    </w:p>
    <w:p w:rsidR="00C3198B" w:rsidRPr="007109BC" w:rsidRDefault="00C3198B">
      <w:pPr>
        <w:rPr>
          <w:sz w:val="16"/>
          <w:szCs w:val="16"/>
        </w:rPr>
      </w:pPr>
    </w:p>
    <w:sectPr w:rsidR="00C3198B" w:rsidRPr="007109BC" w:rsidSect="007045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2F6B2"/>
    <w:lvl w:ilvl="0">
      <w:numFmt w:val="bullet"/>
      <w:lvlText w:val="*"/>
      <w:lvlJc w:val="left"/>
    </w:lvl>
  </w:abstractNum>
  <w:abstractNum w:abstractNumId="1">
    <w:nsid w:val="05680CE5"/>
    <w:multiLevelType w:val="singleLevel"/>
    <w:tmpl w:val="8B9681C6"/>
    <w:lvl w:ilvl="0">
      <w:start w:val="1"/>
      <w:numFmt w:val="decimal"/>
      <w:lvlText w:val="%1."/>
      <w:legacy w:legacy="1" w:legacySpace="0" w:legacyIndent="279"/>
      <w:lvlJc w:val="left"/>
      <w:rPr>
        <w:rFonts w:ascii="Times New Roman" w:hAnsi="Times New Roman" w:cs="Times New Roman" w:hint="default"/>
      </w:rPr>
    </w:lvl>
  </w:abstractNum>
  <w:abstractNum w:abstractNumId="2">
    <w:nsid w:val="0702071E"/>
    <w:multiLevelType w:val="singleLevel"/>
    <w:tmpl w:val="6BE819D6"/>
    <w:lvl w:ilvl="0">
      <w:start w:val="5"/>
      <w:numFmt w:val="decimal"/>
      <w:lvlText w:val="%1."/>
      <w:legacy w:legacy="1" w:legacySpace="0" w:legacyIndent="274"/>
      <w:lvlJc w:val="left"/>
      <w:rPr>
        <w:rFonts w:ascii="Times New Roman" w:hAnsi="Times New Roman" w:cs="Times New Roman" w:hint="default"/>
      </w:rPr>
    </w:lvl>
  </w:abstractNum>
  <w:abstractNum w:abstractNumId="3">
    <w:nsid w:val="0E725B1D"/>
    <w:multiLevelType w:val="singleLevel"/>
    <w:tmpl w:val="E410FCBA"/>
    <w:lvl w:ilvl="0">
      <w:start w:val="1"/>
      <w:numFmt w:val="decimal"/>
      <w:pStyle w:val="a"/>
      <w:lvlText w:val="%1.  "/>
      <w:lvlJc w:val="left"/>
      <w:pPr>
        <w:tabs>
          <w:tab w:val="num" w:pos="1440"/>
        </w:tabs>
        <w:ind w:firstLine="720"/>
      </w:pPr>
      <w:rPr>
        <w:rFonts w:cs="Times New Roman"/>
        <w:i w:val="0"/>
        <w:iCs w:val="0"/>
      </w:rPr>
    </w:lvl>
  </w:abstractNum>
  <w:abstractNum w:abstractNumId="4">
    <w:nsid w:val="31FD7394"/>
    <w:multiLevelType w:val="singleLevel"/>
    <w:tmpl w:val="515CC7B0"/>
    <w:lvl w:ilvl="0">
      <w:start w:val="1"/>
      <w:numFmt w:val="bullet"/>
      <w:pStyle w:val="a0"/>
      <w:lvlText w:val=""/>
      <w:lvlJc w:val="left"/>
      <w:pPr>
        <w:tabs>
          <w:tab w:val="num" w:pos="2204"/>
        </w:tabs>
        <w:ind w:firstLine="720"/>
      </w:pPr>
      <w:rPr>
        <w:rFonts w:ascii="Symbol" w:hAnsi="Symbol" w:hint="default"/>
      </w:rPr>
    </w:lvl>
  </w:abstractNum>
  <w:abstractNum w:abstractNumId="5">
    <w:nsid w:val="393E4C0B"/>
    <w:multiLevelType w:val="singleLevel"/>
    <w:tmpl w:val="3230B0BA"/>
    <w:lvl w:ilvl="0">
      <w:start w:val="2021"/>
      <w:numFmt w:val="decimal"/>
      <w:lvlText w:val="%1"/>
      <w:legacy w:legacy="1" w:legacySpace="0" w:legacyIndent="629"/>
      <w:lvlJc w:val="left"/>
      <w:rPr>
        <w:rFonts w:ascii="Times New Roman" w:hAnsi="Times New Roman" w:cs="Times New Roman" w:hint="default"/>
      </w:rPr>
    </w:lvl>
  </w:abstractNum>
  <w:abstractNum w:abstractNumId="6">
    <w:nsid w:val="4B8205F5"/>
    <w:multiLevelType w:val="singleLevel"/>
    <w:tmpl w:val="8B9681C6"/>
    <w:lvl w:ilvl="0">
      <w:start w:val="1"/>
      <w:numFmt w:val="decimal"/>
      <w:lvlText w:val="%1."/>
      <w:legacy w:legacy="1" w:legacySpace="0" w:legacyIndent="279"/>
      <w:lvlJc w:val="left"/>
      <w:rPr>
        <w:rFonts w:ascii="Times New Roman" w:hAnsi="Times New Roman" w:cs="Times New Roman" w:hint="default"/>
      </w:rPr>
    </w:lvl>
  </w:abstractNum>
  <w:abstractNum w:abstractNumId="7">
    <w:nsid w:val="4C5A529E"/>
    <w:multiLevelType w:val="singleLevel"/>
    <w:tmpl w:val="868AC234"/>
    <w:lvl w:ilvl="0">
      <w:start w:val="8"/>
      <w:numFmt w:val="decimal"/>
      <w:lvlText w:val="%1."/>
      <w:legacy w:legacy="1" w:legacySpace="0" w:legacyIndent="274"/>
      <w:lvlJc w:val="left"/>
      <w:rPr>
        <w:rFonts w:ascii="Times New Roman" w:hAnsi="Times New Roman" w:cs="Times New Roman" w:hint="default"/>
      </w:rPr>
    </w:lvl>
  </w:abstractNum>
  <w:abstractNum w:abstractNumId="8">
    <w:nsid w:val="56CD2CDA"/>
    <w:multiLevelType w:val="singleLevel"/>
    <w:tmpl w:val="AD4244AE"/>
    <w:lvl w:ilvl="0">
      <w:start w:val="1"/>
      <w:numFmt w:val="decimal"/>
      <w:lvlText w:val="%1)"/>
      <w:legacy w:legacy="1" w:legacySpace="0" w:legacyIndent="331"/>
      <w:lvlJc w:val="left"/>
      <w:rPr>
        <w:rFonts w:ascii="Times New Roman" w:hAnsi="Times New Roman" w:cs="Times New Roman" w:hint="default"/>
      </w:rPr>
    </w:lvl>
  </w:abstractNum>
  <w:abstractNum w:abstractNumId="9">
    <w:nsid w:val="7F3F602E"/>
    <w:multiLevelType w:val="hybridMultilevel"/>
    <w:tmpl w:val="71FC40AA"/>
    <w:lvl w:ilvl="0" w:tplc="9B22043A">
      <w:start w:val="1"/>
      <w:numFmt w:val="decimal"/>
      <w:lvlText w:val="%1."/>
      <w:lvlJc w:val="left"/>
      <w:pPr>
        <w:ind w:left="1961" w:hanging="11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9"/>
  </w:num>
  <w:num w:numId="2">
    <w:abstractNumId w:val="8"/>
  </w:num>
  <w:num w:numId="3">
    <w:abstractNumId w:val="6"/>
  </w:num>
  <w:num w:numId="4">
    <w:abstractNumId w:val="6"/>
    <w:lvlOverride w:ilvl="0">
      <w:lvl w:ilvl="0">
        <w:start w:val="4"/>
        <w:numFmt w:val="decimal"/>
        <w:lvlText w:val="%1."/>
        <w:legacy w:legacy="1" w:legacySpace="0" w:legacyIndent="279"/>
        <w:lvlJc w:val="left"/>
        <w:rPr>
          <w:rFonts w:ascii="Times New Roman" w:hAnsi="Times New Roman" w:cs="Times New Roman" w:hint="default"/>
        </w:rPr>
      </w:lvl>
    </w:lvlOverride>
  </w:num>
  <w:num w:numId="5">
    <w:abstractNumId w:val="3"/>
  </w:num>
  <w:num w:numId="6">
    <w:abstractNumId w:val="4"/>
  </w:num>
  <w:num w:numId="7">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8">
    <w:abstractNumId w:val="5"/>
  </w:num>
  <w:num w:numId="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11">
    <w:abstractNumId w:val="1"/>
  </w:num>
  <w:num w:numId="12">
    <w:abstractNumId w:val="2"/>
  </w:num>
  <w:num w:numId="1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09BC"/>
    <w:rsid w:val="00016B0F"/>
    <w:rsid w:val="00061A0E"/>
    <w:rsid w:val="000822B9"/>
    <w:rsid w:val="00086349"/>
    <w:rsid w:val="000B1AF7"/>
    <w:rsid w:val="0014103B"/>
    <w:rsid w:val="00276B40"/>
    <w:rsid w:val="002B7DB2"/>
    <w:rsid w:val="002E0841"/>
    <w:rsid w:val="003115C6"/>
    <w:rsid w:val="004027EC"/>
    <w:rsid w:val="00417875"/>
    <w:rsid w:val="004202EF"/>
    <w:rsid w:val="004444AD"/>
    <w:rsid w:val="00494784"/>
    <w:rsid w:val="00596155"/>
    <w:rsid w:val="00704566"/>
    <w:rsid w:val="007109BC"/>
    <w:rsid w:val="007F7368"/>
    <w:rsid w:val="008D3FCC"/>
    <w:rsid w:val="00901607"/>
    <w:rsid w:val="00950A1F"/>
    <w:rsid w:val="009B1181"/>
    <w:rsid w:val="00A0172B"/>
    <w:rsid w:val="00AC5B0E"/>
    <w:rsid w:val="00AE3A88"/>
    <w:rsid w:val="00B30F68"/>
    <w:rsid w:val="00B32F6F"/>
    <w:rsid w:val="00B66967"/>
    <w:rsid w:val="00C3198B"/>
    <w:rsid w:val="00C816E7"/>
    <w:rsid w:val="00C83FF0"/>
    <w:rsid w:val="00C96008"/>
    <w:rsid w:val="00CE1055"/>
    <w:rsid w:val="00CE2699"/>
    <w:rsid w:val="00EA514B"/>
    <w:rsid w:val="00EB3F62"/>
    <w:rsid w:val="00F71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09B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109BC"/>
    <w:pPr>
      <w:keepNext/>
      <w:jc w:val="center"/>
      <w:outlineLvl w:val="0"/>
    </w:pPr>
    <w:rPr>
      <w:b/>
      <w:sz w:val="28"/>
      <w:szCs w:val="20"/>
    </w:rPr>
  </w:style>
  <w:style w:type="paragraph" w:styleId="2">
    <w:name w:val="heading 2"/>
    <w:basedOn w:val="a1"/>
    <w:next w:val="a1"/>
    <w:link w:val="20"/>
    <w:qFormat/>
    <w:rsid w:val="007109BC"/>
    <w:pPr>
      <w:keepNext/>
      <w:outlineLvl w:val="1"/>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109BC"/>
    <w:rPr>
      <w:rFonts w:ascii="Times New Roman" w:eastAsia="Times New Roman" w:hAnsi="Times New Roman" w:cs="Times New Roman"/>
      <w:b/>
      <w:sz w:val="28"/>
      <w:szCs w:val="20"/>
      <w:lang w:eastAsia="ru-RU"/>
    </w:rPr>
  </w:style>
  <w:style w:type="character" w:customStyle="1" w:styleId="20">
    <w:name w:val="Заголовок 2 Знак"/>
    <w:basedOn w:val="a2"/>
    <w:link w:val="2"/>
    <w:rsid w:val="007109BC"/>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7109B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Название Знак"/>
    <w:basedOn w:val="a2"/>
    <w:link w:val="a6"/>
    <w:locked/>
    <w:rsid w:val="007109BC"/>
    <w:rPr>
      <w:sz w:val="28"/>
    </w:rPr>
  </w:style>
  <w:style w:type="paragraph" w:styleId="a6">
    <w:name w:val="Title"/>
    <w:basedOn w:val="a1"/>
    <w:link w:val="a5"/>
    <w:qFormat/>
    <w:rsid w:val="007109BC"/>
    <w:pPr>
      <w:jc w:val="center"/>
    </w:pPr>
    <w:rPr>
      <w:rFonts w:asciiTheme="minorHAnsi" w:eastAsiaTheme="minorHAnsi" w:hAnsiTheme="minorHAnsi" w:cstheme="minorBidi"/>
      <w:sz w:val="28"/>
      <w:szCs w:val="22"/>
      <w:lang w:eastAsia="en-US"/>
    </w:rPr>
  </w:style>
  <w:style w:type="character" w:customStyle="1" w:styleId="11">
    <w:name w:val="Название Знак1"/>
    <w:basedOn w:val="a2"/>
    <w:link w:val="a6"/>
    <w:uiPriority w:val="10"/>
    <w:rsid w:val="007109B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ConsPlusNormal0">
    <w:name w:val="ConsPlusNormal Знак"/>
    <w:basedOn w:val="a2"/>
    <w:link w:val="ConsPlusNormal"/>
    <w:locked/>
    <w:rsid w:val="007109BC"/>
    <w:rPr>
      <w:rFonts w:ascii="Arial" w:eastAsia="Times New Roman" w:hAnsi="Arial" w:cs="Arial"/>
      <w:sz w:val="20"/>
      <w:szCs w:val="20"/>
      <w:lang w:eastAsia="ru-RU"/>
    </w:rPr>
  </w:style>
  <w:style w:type="paragraph" w:styleId="a7">
    <w:name w:val="Balloon Text"/>
    <w:basedOn w:val="a1"/>
    <w:link w:val="a8"/>
    <w:uiPriority w:val="99"/>
    <w:semiHidden/>
    <w:unhideWhenUsed/>
    <w:rsid w:val="007109BC"/>
    <w:rPr>
      <w:rFonts w:ascii="Tahoma" w:hAnsi="Tahoma" w:cs="Tahoma"/>
      <w:sz w:val="16"/>
      <w:szCs w:val="16"/>
    </w:rPr>
  </w:style>
  <w:style w:type="character" w:customStyle="1" w:styleId="a8">
    <w:name w:val="Текст выноски Знак"/>
    <w:basedOn w:val="a2"/>
    <w:link w:val="a7"/>
    <w:uiPriority w:val="99"/>
    <w:semiHidden/>
    <w:rsid w:val="007109BC"/>
    <w:rPr>
      <w:rFonts w:ascii="Tahoma" w:eastAsia="Times New Roman" w:hAnsi="Tahoma" w:cs="Tahoma"/>
      <w:sz w:val="16"/>
      <w:szCs w:val="16"/>
      <w:lang w:eastAsia="ru-RU"/>
    </w:rPr>
  </w:style>
  <w:style w:type="paragraph" w:styleId="a9">
    <w:name w:val="Normal (Web)"/>
    <w:basedOn w:val="a1"/>
    <w:link w:val="aa"/>
    <w:rsid w:val="007109BC"/>
    <w:pPr>
      <w:spacing w:before="100" w:beforeAutospacing="1" w:after="100" w:afterAutospacing="1"/>
    </w:pPr>
  </w:style>
  <w:style w:type="paragraph" w:customStyle="1" w:styleId="ab">
    <w:name w:val="адрес"/>
    <w:basedOn w:val="a1"/>
    <w:rsid w:val="007109BC"/>
    <w:pPr>
      <w:overflowPunct w:val="0"/>
      <w:autoSpaceDE w:val="0"/>
      <w:autoSpaceDN w:val="0"/>
      <w:adjustRightInd w:val="0"/>
      <w:jc w:val="center"/>
      <w:textAlignment w:val="baseline"/>
    </w:pPr>
    <w:rPr>
      <w:sz w:val="28"/>
      <w:szCs w:val="28"/>
    </w:rPr>
  </w:style>
  <w:style w:type="paragraph" w:customStyle="1" w:styleId="Style4">
    <w:name w:val="Style4"/>
    <w:basedOn w:val="a1"/>
    <w:rsid w:val="007109BC"/>
    <w:pPr>
      <w:widowControl w:val="0"/>
      <w:autoSpaceDE w:val="0"/>
      <w:autoSpaceDN w:val="0"/>
      <w:adjustRightInd w:val="0"/>
      <w:spacing w:line="322" w:lineRule="exact"/>
      <w:ind w:firstLine="706"/>
      <w:jc w:val="both"/>
    </w:pPr>
  </w:style>
  <w:style w:type="character" w:customStyle="1" w:styleId="FontStyle24">
    <w:name w:val="Font Style24"/>
    <w:basedOn w:val="a2"/>
    <w:rsid w:val="007109BC"/>
    <w:rPr>
      <w:rFonts w:ascii="Times New Roman" w:hAnsi="Times New Roman" w:cs="Times New Roman"/>
      <w:sz w:val="26"/>
      <w:szCs w:val="26"/>
    </w:rPr>
  </w:style>
  <w:style w:type="paragraph" w:customStyle="1" w:styleId="ConsTitle">
    <w:name w:val="ConsTitle"/>
    <w:rsid w:val="007109BC"/>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styleId="ac">
    <w:name w:val="Hyperlink"/>
    <w:rsid w:val="007109BC"/>
    <w:rPr>
      <w:color w:val="000080"/>
      <w:u w:val="single"/>
    </w:rPr>
  </w:style>
  <w:style w:type="paragraph" w:customStyle="1" w:styleId="Style1">
    <w:name w:val="Style1"/>
    <w:basedOn w:val="a1"/>
    <w:rsid w:val="007109BC"/>
    <w:pPr>
      <w:widowControl w:val="0"/>
      <w:autoSpaceDE w:val="0"/>
      <w:autoSpaceDN w:val="0"/>
      <w:adjustRightInd w:val="0"/>
      <w:spacing w:line="322" w:lineRule="exact"/>
      <w:jc w:val="center"/>
    </w:pPr>
  </w:style>
  <w:style w:type="character" w:customStyle="1" w:styleId="FontStyle23">
    <w:name w:val="Font Style23"/>
    <w:basedOn w:val="a2"/>
    <w:rsid w:val="007109BC"/>
    <w:rPr>
      <w:rFonts w:ascii="Times New Roman" w:hAnsi="Times New Roman" w:cs="Times New Roman"/>
      <w:b/>
      <w:bCs/>
      <w:sz w:val="26"/>
      <w:szCs w:val="26"/>
    </w:rPr>
  </w:style>
  <w:style w:type="table" w:styleId="ad">
    <w:name w:val="Table Grid"/>
    <w:basedOn w:val="a3"/>
    <w:rsid w:val="007109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41">
    <w:name w:val="hl41"/>
    <w:rsid w:val="007109BC"/>
    <w:rPr>
      <w:b/>
      <w:sz w:val="20"/>
    </w:rPr>
  </w:style>
  <w:style w:type="paragraph" w:customStyle="1" w:styleId="Web">
    <w:name w:val="Обычный (Web)"/>
    <w:basedOn w:val="a1"/>
    <w:rsid w:val="007109BC"/>
    <w:pPr>
      <w:suppressAutoHyphens/>
      <w:spacing w:before="100" w:after="100"/>
    </w:pPr>
    <w:rPr>
      <w:rFonts w:ascii="Arial Unicode MS" w:hAnsi="Arial Unicode MS"/>
      <w:kern w:val="1"/>
      <w:sz w:val="20"/>
      <w:szCs w:val="20"/>
      <w:lang w:eastAsia="en-US"/>
    </w:rPr>
  </w:style>
  <w:style w:type="paragraph" w:customStyle="1" w:styleId="ConsPlusTitle">
    <w:name w:val="ConsPlusTitle"/>
    <w:rsid w:val="007109B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blk">
    <w:name w:val="blk"/>
    <w:basedOn w:val="a2"/>
    <w:rsid w:val="007109BC"/>
  </w:style>
  <w:style w:type="paragraph" w:styleId="ae">
    <w:name w:val="Body Text Indent"/>
    <w:basedOn w:val="a1"/>
    <w:link w:val="af"/>
    <w:rsid w:val="007109BC"/>
    <w:pPr>
      <w:ind w:firstLine="851"/>
      <w:jc w:val="both"/>
    </w:pPr>
    <w:rPr>
      <w:sz w:val="20"/>
      <w:szCs w:val="20"/>
    </w:rPr>
  </w:style>
  <w:style w:type="character" w:customStyle="1" w:styleId="af">
    <w:name w:val="Основной текст с отступом Знак"/>
    <w:basedOn w:val="a2"/>
    <w:link w:val="ae"/>
    <w:rsid w:val="007109BC"/>
    <w:rPr>
      <w:rFonts w:ascii="Times New Roman" w:eastAsia="Times New Roman" w:hAnsi="Times New Roman" w:cs="Times New Roman"/>
      <w:sz w:val="20"/>
      <w:szCs w:val="20"/>
      <w:lang w:eastAsia="ru-RU"/>
    </w:rPr>
  </w:style>
  <w:style w:type="character" w:customStyle="1" w:styleId="hl">
    <w:name w:val="hl"/>
    <w:basedOn w:val="a2"/>
    <w:rsid w:val="007109BC"/>
  </w:style>
  <w:style w:type="character" w:customStyle="1" w:styleId="apple-converted-space">
    <w:name w:val="apple-converted-space"/>
    <w:basedOn w:val="a2"/>
    <w:rsid w:val="007109BC"/>
  </w:style>
  <w:style w:type="paragraph" w:customStyle="1" w:styleId="Style3">
    <w:name w:val="Style3"/>
    <w:basedOn w:val="a1"/>
    <w:rsid w:val="007109BC"/>
    <w:pPr>
      <w:widowControl w:val="0"/>
      <w:autoSpaceDE w:val="0"/>
      <w:autoSpaceDN w:val="0"/>
      <w:adjustRightInd w:val="0"/>
      <w:spacing w:line="317" w:lineRule="exact"/>
      <w:ind w:firstLine="562"/>
      <w:jc w:val="both"/>
    </w:pPr>
  </w:style>
  <w:style w:type="character" w:customStyle="1" w:styleId="FontStyle66">
    <w:name w:val="Font Style66"/>
    <w:basedOn w:val="a2"/>
    <w:rsid w:val="007109BC"/>
    <w:rPr>
      <w:rFonts w:ascii="Times New Roman" w:hAnsi="Times New Roman" w:cs="Times New Roman"/>
      <w:sz w:val="22"/>
      <w:szCs w:val="22"/>
    </w:rPr>
  </w:style>
  <w:style w:type="paragraph" w:customStyle="1" w:styleId="Style5">
    <w:name w:val="Style5"/>
    <w:basedOn w:val="a1"/>
    <w:rsid w:val="007109BC"/>
    <w:pPr>
      <w:widowControl w:val="0"/>
      <w:autoSpaceDE w:val="0"/>
      <w:autoSpaceDN w:val="0"/>
      <w:adjustRightInd w:val="0"/>
      <w:spacing w:line="322" w:lineRule="exact"/>
      <w:jc w:val="center"/>
    </w:pPr>
  </w:style>
  <w:style w:type="paragraph" w:customStyle="1" w:styleId="Style9">
    <w:name w:val="Style9"/>
    <w:basedOn w:val="a1"/>
    <w:rsid w:val="007109BC"/>
    <w:pPr>
      <w:widowControl w:val="0"/>
      <w:autoSpaceDE w:val="0"/>
      <w:autoSpaceDN w:val="0"/>
      <w:adjustRightInd w:val="0"/>
    </w:pPr>
  </w:style>
  <w:style w:type="paragraph" w:customStyle="1" w:styleId="Style14">
    <w:name w:val="Style14"/>
    <w:basedOn w:val="a1"/>
    <w:rsid w:val="007109BC"/>
    <w:pPr>
      <w:widowControl w:val="0"/>
      <w:autoSpaceDE w:val="0"/>
      <w:autoSpaceDN w:val="0"/>
      <w:adjustRightInd w:val="0"/>
      <w:spacing w:line="317" w:lineRule="exact"/>
      <w:jc w:val="both"/>
    </w:pPr>
  </w:style>
  <w:style w:type="paragraph" w:customStyle="1" w:styleId="Style19">
    <w:name w:val="Style19"/>
    <w:basedOn w:val="a1"/>
    <w:rsid w:val="007109BC"/>
    <w:pPr>
      <w:widowControl w:val="0"/>
      <w:autoSpaceDE w:val="0"/>
      <w:autoSpaceDN w:val="0"/>
      <w:adjustRightInd w:val="0"/>
      <w:jc w:val="both"/>
    </w:pPr>
  </w:style>
  <w:style w:type="paragraph" w:customStyle="1" w:styleId="Style12">
    <w:name w:val="Style12"/>
    <w:basedOn w:val="a1"/>
    <w:rsid w:val="007109BC"/>
    <w:pPr>
      <w:widowControl w:val="0"/>
      <w:autoSpaceDE w:val="0"/>
      <w:autoSpaceDN w:val="0"/>
      <w:adjustRightInd w:val="0"/>
      <w:spacing w:line="322" w:lineRule="exact"/>
      <w:jc w:val="right"/>
    </w:pPr>
  </w:style>
  <w:style w:type="paragraph" w:customStyle="1" w:styleId="Style11">
    <w:name w:val="Style11"/>
    <w:basedOn w:val="a1"/>
    <w:rsid w:val="007109BC"/>
    <w:pPr>
      <w:widowControl w:val="0"/>
      <w:autoSpaceDE w:val="0"/>
      <w:autoSpaceDN w:val="0"/>
      <w:adjustRightInd w:val="0"/>
      <w:spacing w:line="322" w:lineRule="exact"/>
      <w:ind w:firstLine="701"/>
    </w:pPr>
  </w:style>
  <w:style w:type="paragraph" w:customStyle="1" w:styleId="Style13">
    <w:name w:val="Style13"/>
    <w:basedOn w:val="a1"/>
    <w:rsid w:val="007109BC"/>
    <w:pPr>
      <w:widowControl w:val="0"/>
      <w:autoSpaceDE w:val="0"/>
      <w:autoSpaceDN w:val="0"/>
      <w:adjustRightInd w:val="0"/>
    </w:pPr>
  </w:style>
  <w:style w:type="paragraph" w:customStyle="1" w:styleId="Style15">
    <w:name w:val="Style15"/>
    <w:basedOn w:val="a1"/>
    <w:rsid w:val="007109BC"/>
    <w:pPr>
      <w:widowControl w:val="0"/>
      <w:autoSpaceDE w:val="0"/>
      <w:autoSpaceDN w:val="0"/>
      <w:adjustRightInd w:val="0"/>
      <w:spacing w:line="326" w:lineRule="exact"/>
    </w:pPr>
  </w:style>
  <w:style w:type="paragraph" w:customStyle="1" w:styleId="Style16">
    <w:name w:val="Style16"/>
    <w:basedOn w:val="a1"/>
    <w:rsid w:val="007109BC"/>
    <w:pPr>
      <w:widowControl w:val="0"/>
      <w:autoSpaceDE w:val="0"/>
      <w:autoSpaceDN w:val="0"/>
      <w:adjustRightInd w:val="0"/>
      <w:spacing w:line="322" w:lineRule="exact"/>
      <w:jc w:val="center"/>
    </w:pPr>
  </w:style>
  <w:style w:type="paragraph" w:customStyle="1" w:styleId="Style10">
    <w:name w:val="Style10"/>
    <w:basedOn w:val="a1"/>
    <w:rsid w:val="007109BC"/>
    <w:pPr>
      <w:widowControl w:val="0"/>
      <w:autoSpaceDE w:val="0"/>
      <w:autoSpaceDN w:val="0"/>
      <w:adjustRightInd w:val="0"/>
      <w:spacing w:line="322" w:lineRule="exact"/>
      <w:ind w:firstLine="706"/>
      <w:jc w:val="both"/>
    </w:pPr>
  </w:style>
  <w:style w:type="character" w:customStyle="1" w:styleId="FontStyle64">
    <w:name w:val="Font Style64"/>
    <w:basedOn w:val="a2"/>
    <w:rsid w:val="007109BC"/>
    <w:rPr>
      <w:rFonts w:ascii="Times New Roman" w:hAnsi="Times New Roman" w:cs="Times New Roman"/>
      <w:b/>
      <w:bCs/>
      <w:sz w:val="22"/>
      <w:szCs w:val="22"/>
    </w:rPr>
  </w:style>
  <w:style w:type="character" w:customStyle="1" w:styleId="FontStyle58">
    <w:name w:val="Font Style58"/>
    <w:basedOn w:val="a2"/>
    <w:rsid w:val="007109BC"/>
    <w:rPr>
      <w:rFonts w:ascii="Times New Roman" w:hAnsi="Times New Roman" w:cs="Times New Roman"/>
      <w:b/>
      <w:bCs/>
      <w:i/>
      <w:iCs/>
      <w:sz w:val="22"/>
      <w:szCs w:val="22"/>
    </w:rPr>
  </w:style>
  <w:style w:type="character" w:customStyle="1" w:styleId="FontStyle13">
    <w:name w:val="Font Style13"/>
    <w:rsid w:val="007109BC"/>
    <w:rPr>
      <w:rFonts w:ascii="Times New Roman" w:hAnsi="Times New Roman" w:cs="Times New Roman"/>
      <w:sz w:val="22"/>
      <w:szCs w:val="22"/>
    </w:rPr>
  </w:style>
  <w:style w:type="paragraph" w:styleId="af0">
    <w:name w:val="Body Text"/>
    <w:basedOn w:val="a1"/>
    <w:link w:val="af1"/>
    <w:rsid w:val="007109BC"/>
    <w:pPr>
      <w:spacing w:after="120"/>
    </w:pPr>
  </w:style>
  <w:style w:type="character" w:customStyle="1" w:styleId="af1">
    <w:name w:val="Основной текст Знак"/>
    <w:basedOn w:val="a2"/>
    <w:link w:val="af0"/>
    <w:rsid w:val="007109BC"/>
    <w:rPr>
      <w:rFonts w:ascii="Times New Roman" w:eastAsia="Times New Roman" w:hAnsi="Times New Roman" w:cs="Times New Roman"/>
      <w:sz w:val="24"/>
      <w:szCs w:val="24"/>
      <w:lang w:eastAsia="ru-RU"/>
    </w:rPr>
  </w:style>
  <w:style w:type="paragraph" w:customStyle="1" w:styleId="af2">
    <w:name w:val="Содержимое таблицы"/>
    <w:basedOn w:val="a1"/>
    <w:rsid w:val="007109BC"/>
    <w:pPr>
      <w:widowControl w:val="0"/>
      <w:suppressLineNumbers/>
      <w:suppressAutoHyphens/>
    </w:pPr>
    <w:rPr>
      <w:rFonts w:ascii="Arial" w:eastAsia="Arial Unicode MS" w:hAnsi="Arial"/>
      <w:kern w:val="1"/>
      <w:sz w:val="20"/>
    </w:rPr>
  </w:style>
  <w:style w:type="paragraph" w:customStyle="1" w:styleId="a">
    <w:name w:val="Нумерация"/>
    <w:basedOn w:val="a1"/>
    <w:rsid w:val="007109BC"/>
    <w:pPr>
      <w:widowControl w:val="0"/>
      <w:numPr>
        <w:numId w:val="5"/>
      </w:numPr>
      <w:suppressLineNumbers/>
      <w:tabs>
        <w:tab w:val="left" w:pos="1191"/>
      </w:tabs>
      <w:spacing w:line="312" w:lineRule="auto"/>
      <w:jc w:val="both"/>
    </w:pPr>
    <w:rPr>
      <w:sz w:val="28"/>
      <w:szCs w:val="28"/>
    </w:rPr>
  </w:style>
  <w:style w:type="paragraph" w:customStyle="1" w:styleId="a0">
    <w:name w:val="Маркировка"/>
    <w:basedOn w:val="a1"/>
    <w:rsid w:val="007109BC"/>
    <w:pPr>
      <w:widowControl w:val="0"/>
      <w:numPr>
        <w:numId w:val="6"/>
      </w:numPr>
      <w:suppressLineNumbers/>
      <w:spacing w:line="312" w:lineRule="auto"/>
      <w:jc w:val="both"/>
    </w:pPr>
    <w:rPr>
      <w:sz w:val="28"/>
      <w:szCs w:val="28"/>
    </w:rPr>
  </w:style>
  <w:style w:type="paragraph" w:customStyle="1" w:styleId="Style2">
    <w:name w:val="Style2"/>
    <w:basedOn w:val="a1"/>
    <w:rsid w:val="007109BC"/>
    <w:pPr>
      <w:widowControl w:val="0"/>
      <w:autoSpaceDE w:val="0"/>
      <w:autoSpaceDN w:val="0"/>
      <w:adjustRightInd w:val="0"/>
      <w:spacing w:line="322" w:lineRule="exact"/>
      <w:ind w:firstLine="706"/>
      <w:jc w:val="both"/>
    </w:pPr>
  </w:style>
  <w:style w:type="character" w:customStyle="1" w:styleId="FontStyle56">
    <w:name w:val="Font Style56"/>
    <w:basedOn w:val="a2"/>
    <w:rsid w:val="007109BC"/>
    <w:rPr>
      <w:rFonts w:ascii="Times New Roman" w:hAnsi="Times New Roman" w:cs="Times New Roman"/>
      <w:sz w:val="26"/>
      <w:szCs w:val="26"/>
    </w:rPr>
  </w:style>
  <w:style w:type="paragraph" w:customStyle="1" w:styleId="Style48">
    <w:name w:val="Style48"/>
    <w:basedOn w:val="a1"/>
    <w:rsid w:val="007109BC"/>
    <w:pPr>
      <w:widowControl w:val="0"/>
      <w:autoSpaceDE w:val="0"/>
      <w:autoSpaceDN w:val="0"/>
      <w:adjustRightInd w:val="0"/>
      <w:spacing w:line="230" w:lineRule="exact"/>
    </w:pPr>
  </w:style>
  <w:style w:type="character" w:customStyle="1" w:styleId="FontStyle59">
    <w:name w:val="Font Style59"/>
    <w:basedOn w:val="a2"/>
    <w:rsid w:val="007109BC"/>
    <w:rPr>
      <w:rFonts w:ascii="Times New Roman" w:hAnsi="Times New Roman" w:cs="Times New Roman"/>
      <w:i/>
      <w:iCs/>
      <w:sz w:val="18"/>
      <w:szCs w:val="18"/>
    </w:rPr>
  </w:style>
  <w:style w:type="paragraph" w:customStyle="1" w:styleId="Style34">
    <w:name w:val="Style34"/>
    <w:basedOn w:val="a1"/>
    <w:rsid w:val="007109BC"/>
    <w:pPr>
      <w:widowControl w:val="0"/>
      <w:autoSpaceDE w:val="0"/>
      <w:autoSpaceDN w:val="0"/>
      <w:adjustRightInd w:val="0"/>
      <w:spacing w:line="230" w:lineRule="exact"/>
    </w:pPr>
  </w:style>
  <w:style w:type="paragraph" w:customStyle="1" w:styleId="Style38">
    <w:name w:val="Style38"/>
    <w:basedOn w:val="a1"/>
    <w:rsid w:val="007109BC"/>
    <w:pPr>
      <w:widowControl w:val="0"/>
      <w:autoSpaceDE w:val="0"/>
      <w:autoSpaceDN w:val="0"/>
      <w:adjustRightInd w:val="0"/>
      <w:spacing w:line="226" w:lineRule="exact"/>
    </w:pPr>
  </w:style>
  <w:style w:type="paragraph" w:customStyle="1" w:styleId="Style42">
    <w:name w:val="Style42"/>
    <w:basedOn w:val="a1"/>
    <w:rsid w:val="007109BC"/>
    <w:pPr>
      <w:widowControl w:val="0"/>
      <w:autoSpaceDE w:val="0"/>
      <w:autoSpaceDN w:val="0"/>
      <w:adjustRightInd w:val="0"/>
    </w:pPr>
  </w:style>
  <w:style w:type="character" w:customStyle="1" w:styleId="FontStyle61">
    <w:name w:val="Font Style61"/>
    <w:basedOn w:val="a2"/>
    <w:rsid w:val="007109BC"/>
    <w:rPr>
      <w:rFonts w:ascii="Times New Roman" w:hAnsi="Times New Roman" w:cs="Times New Roman"/>
      <w:sz w:val="18"/>
      <w:szCs w:val="18"/>
    </w:rPr>
  </w:style>
  <w:style w:type="character" w:customStyle="1" w:styleId="FontStyle62">
    <w:name w:val="Font Style62"/>
    <w:basedOn w:val="a2"/>
    <w:rsid w:val="007109BC"/>
    <w:rPr>
      <w:rFonts w:ascii="Times New Roman" w:hAnsi="Times New Roman" w:cs="Times New Roman"/>
      <w:b/>
      <w:bCs/>
      <w:sz w:val="18"/>
      <w:szCs w:val="18"/>
    </w:rPr>
  </w:style>
  <w:style w:type="paragraph" w:customStyle="1" w:styleId="Style18">
    <w:name w:val="Style18"/>
    <w:basedOn w:val="a1"/>
    <w:rsid w:val="007109BC"/>
    <w:pPr>
      <w:widowControl w:val="0"/>
      <w:autoSpaceDE w:val="0"/>
      <w:autoSpaceDN w:val="0"/>
      <w:adjustRightInd w:val="0"/>
      <w:spacing w:line="298" w:lineRule="exact"/>
      <w:ind w:firstLine="336"/>
      <w:jc w:val="both"/>
    </w:pPr>
  </w:style>
  <w:style w:type="character" w:customStyle="1" w:styleId="FontStyle35">
    <w:name w:val="Font Style35"/>
    <w:basedOn w:val="a2"/>
    <w:rsid w:val="007109BC"/>
    <w:rPr>
      <w:rFonts w:ascii="Times New Roman" w:hAnsi="Times New Roman" w:cs="Times New Roman"/>
      <w:sz w:val="24"/>
      <w:szCs w:val="24"/>
    </w:rPr>
  </w:style>
  <w:style w:type="character" w:customStyle="1" w:styleId="aa">
    <w:name w:val="Обычный (веб) Знак"/>
    <w:link w:val="a9"/>
    <w:locked/>
    <w:rsid w:val="007109BC"/>
    <w:rPr>
      <w:rFonts w:ascii="Times New Roman" w:eastAsia="Times New Roman" w:hAnsi="Times New Roman" w:cs="Times New Roman"/>
      <w:sz w:val="24"/>
      <w:szCs w:val="24"/>
      <w:lang w:eastAsia="ru-RU"/>
    </w:rPr>
  </w:style>
  <w:style w:type="paragraph" w:customStyle="1" w:styleId="af3">
    <w:name w:val="a"/>
    <w:basedOn w:val="a1"/>
    <w:rsid w:val="007109BC"/>
    <w:pPr>
      <w:ind w:firstLine="709"/>
      <w:jc w:val="both"/>
    </w:pPr>
    <w:rPr>
      <w:rFonts w:ascii="Tahoma" w:hAnsi="Tahoma" w:cs="Tahoma"/>
      <w:sz w:val="20"/>
      <w:szCs w:val="20"/>
    </w:rPr>
  </w:style>
  <w:style w:type="paragraph" w:customStyle="1" w:styleId="Style20">
    <w:name w:val="Style20"/>
    <w:basedOn w:val="a1"/>
    <w:rsid w:val="007109BC"/>
    <w:pPr>
      <w:widowControl w:val="0"/>
      <w:autoSpaceDE w:val="0"/>
      <w:autoSpaceDN w:val="0"/>
      <w:adjustRightInd w:val="0"/>
    </w:pPr>
  </w:style>
  <w:style w:type="paragraph" w:customStyle="1" w:styleId="Style29">
    <w:name w:val="Style29"/>
    <w:basedOn w:val="a1"/>
    <w:rsid w:val="007109BC"/>
    <w:pPr>
      <w:widowControl w:val="0"/>
      <w:autoSpaceDE w:val="0"/>
      <w:autoSpaceDN w:val="0"/>
      <w:adjustRightInd w:val="0"/>
      <w:spacing w:line="182" w:lineRule="exact"/>
      <w:ind w:firstLine="86"/>
    </w:pPr>
  </w:style>
  <w:style w:type="paragraph" w:customStyle="1" w:styleId="Style24">
    <w:name w:val="Style24"/>
    <w:basedOn w:val="a1"/>
    <w:rsid w:val="007109BC"/>
    <w:pPr>
      <w:widowControl w:val="0"/>
      <w:autoSpaceDE w:val="0"/>
      <w:autoSpaceDN w:val="0"/>
      <w:adjustRightInd w:val="0"/>
      <w:spacing w:line="318" w:lineRule="exact"/>
      <w:ind w:firstLine="557"/>
      <w:jc w:val="both"/>
    </w:pPr>
  </w:style>
  <w:style w:type="character" w:customStyle="1" w:styleId="FontStyle57">
    <w:name w:val="Font Style57"/>
    <w:basedOn w:val="a2"/>
    <w:rsid w:val="007109BC"/>
    <w:rPr>
      <w:rFonts w:ascii="Times New Roman" w:hAnsi="Times New Roman" w:cs="Times New Roman"/>
      <w:i/>
      <w:iCs/>
      <w:sz w:val="22"/>
      <w:szCs w:val="22"/>
    </w:rPr>
  </w:style>
  <w:style w:type="paragraph" w:customStyle="1" w:styleId="Style7">
    <w:name w:val="Style7"/>
    <w:basedOn w:val="a1"/>
    <w:rsid w:val="007109BC"/>
    <w:pPr>
      <w:widowControl w:val="0"/>
      <w:autoSpaceDE w:val="0"/>
      <w:autoSpaceDN w:val="0"/>
      <w:adjustRightInd w:val="0"/>
      <w:spacing w:line="322" w:lineRule="exact"/>
      <w:jc w:val="both"/>
    </w:pPr>
  </w:style>
  <w:style w:type="paragraph" w:customStyle="1" w:styleId="Style8">
    <w:name w:val="Style8"/>
    <w:basedOn w:val="a1"/>
    <w:rsid w:val="007109BC"/>
    <w:pPr>
      <w:widowControl w:val="0"/>
      <w:autoSpaceDE w:val="0"/>
      <w:autoSpaceDN w:val="0"/>
      <w:adjustRightInd w:val="0"/>
      <w:spacing w:line="221" w:lineRule="exact"/>
      <w:jc w:val="center"/>
    </w:pPr>
  </w:style>
  <w:style w:type="paragraph" w:customStyle="1" w:styleId="Style22">
    <w:name w:val="Style22"/>
    <w:basedOn w:val="a1"/>
    <w:rsid w:val="007109BC"/>
    <w:pPr>
      <w:widowControl w:val="0"/>
      <w:autoSpaceDE w:val="0"/>
      <w:autoSpaceDN w:val="0"/>
      <w:adjustRightInd w:val="0"/>
      <w:spacing w:line="240" w:lineRule="exact"/>
      <w:ind w:firstLine="163"/>
    </w:pPr>
  </w:style>
  <w:style w:type="paragraph" w:customStyle="1" w:styleId="Style44">
    <w:name w:val="Style44"/>
    <w:basedOn w:val="a1"/>
    <w:rsid w:val="007109BC"/>
    <w:pPr>
      <w:widowControl w:val="0"/>
      <w:autoSpaceDE w:val="0"/>
      <w:autoSpaceDN w:val="0"/>
      <w:adjustRightInd w:val="0"/>
      <w:jc w:val="center"/>
    </w:pPr>
  </w:style>
  <w:style w:type="character" w:customStyle="1" w:styleId="FontStyle65">
    <w:name w:val="Font Style65"/>
    <w:basedOn w:val="a2"/>
    <w:rsid w:val="007109BC"/>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A5F8C4AC6D33B8AC0FC4432190281F071C1E784A65C08D1E09D0CEF4BA57553F468243AFENDUBE%20o%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A5F8C4AC6D33B8AC0FC4432190281F071C1E784A65C08D1E09D0CEF4BA57553F4682433FFDB518BN5UDE%20o%2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17515</Words>
  <Characters>99840</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6</cp:revision>
  <cp:lastPrinted>2019-12-16T12:59:00Z</cp:lastPrinted>
  <dcterms:created xsi:type="dcterms:W3CDTF">2019-12-05T13:03:00Z</dcterms:created>
  <dcterms:modified xsi:type="dcterms:W3CDTF">2019-12-16T13:02:00Z</dcterms:modified>
</cp:coreProperties>
</file>